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49F" w:rsidRPr="00BF6C03" w:rsidRDefault="001A349F" w:rsidP="00F16BB8">
      <w:pPr>
        <w:pStyle w:val="NormalWeb"/>
        <w:shd w:val="clear" w:color="auto" w:fill="FFFFFF"/>
        <w:spacing w:before="0" w:beforeAutospacing="0" w:after="240" w:afterAutospacing="0"/>
        <w:jc w:val="center"/>
        <w:rPr>
          <w:b/>
          <w:color w:val="000000"/>
          <w:sz w:val="28"/>
          <w:szCs w:val="28"/>
        </w:rPr>
      </w:pPr>
      <w:r w:rsidRPr="00BF6C03">
        <w:rPr>
          <w:b/>
          <w:color w:val="000000"/>
          <w:sz w:val="28"/>
          <w:szCs w:val="28"/>
        </w:rPr>
        <w:t>EDUCAŢIE NONFORMALĂ</w:t>
      </w:r>
    </w:p>
    <w:p w:rsidR="001A349F" w:rsidRPr="001A349F" w:rsidRDefault="001A349F" w:rsidP="001A349F">
      <w:pPr>
        <w:pStyle w:val="NormalWeb"/>
        <w:shd w:val="clear" w:color="auto" w:fill="FFFFFF"/>
        <w:spacing w:before="0" w:beforeAutospacing="0" w:after="240" w:afterAutospacing="0"/>
        <w:jc w:val="both"/>
        <w:rPr>
          <w:color w:val="000000"/>
        </w:rPr>
      </w:pPr>
      <w:r w:rsidRPr="001A349F">
        <w:rPr>
          <w:color w:val="000000"/>
        </w:rPr>
        <w:t>Pe scurt, educaţia nonformală se face prin activităţi, nu prin cursuri, şi are loc, de cele mai multe ori, în afara instituţiilor de învăţământ. Treptat, valoarea educaţiei nonformale a început să devină tot mai mult recunoscută, iar UNESCO a definit-o</w:t>
      </w:r>
      <w:r w:rsidR="004B7220">
        <w:rPr>
          <w:color w:val="000000"/>
        </w:rPr>
        <w:t>,</w:t>
      </w:r>
      <w:r w:rsidRPr="001A349F">
        <w:rPr>
          <w:color w:val="000000"/>
        </w:rPr>
        <w:t xml:space="preserve"> în anul 1997</w:t>
      </w:r>
      <w:r w:rsidR="004B7220">
        <w:rPr>
          <w:color w:val="000000"/>
        </w:rPr>
        <w:t>,</w:t>
      </w:r>
      <w:r w:rsidRPr="001A349F">
        <w:rPr>
          <w:color w:val="000000"/>
        </w:rPr>
        <w:t xml:space="preserve"> drept „activităţi educaţionale organizate şi susţinute, care nu corespund exact cu ceea ce numim educaţie formală. Aceasta poate fi realizată în cadrul sau în afara instituţiilor de educaţie şi se adresează persoanelor de toate vârstele (...) Educaţia nonformală nu urmează un sistem ierarhizat şi poate diferi ca durată, fără a implica în mod obligatoriu certificarea rezultatelor învăţării”.</w:t>
      </w:r>
    </w:p>
    <w:p w:rsidR="001A349F" w:rsidRPr="001A349F" w:rsidRDefault="001A349F" w:rsidP="001A349F">
      <w:pPr>
        <w:pStyle w:val="Titlu3"/>
        <w:shd w:val="clear" w:color="auto" w:fill="FFFFFF"/>
        <w:spacing w:before="240" w:after="240"/>
        <w:jc w:val="both"/>
        <w:rPr>
          <w:rFonts w:ascii="Times New Roman" w:hAnsi="Times New Roman" w:cs="Times New Roman"/>
          <w:color w:val="890E15"/>
          <w:sz w:val="24"/>
          <w:szCs w:val="24"/>
        </w:rPr>
      </w:pPr>
      <w:r w:rsidRPr="001A349F">
        <w:rPr>
          <w:rFonts w:ascii="Times New Roman" w:hAnsi="Times New Roman" w:cs="Times New Roman"/>
          <w:color w:val="890E15"/>
          <w:sz w:val="24"/>
          <w:szCs w:val="24"/>
        </w:rPr>
        <w:t>Educaţia, direcţie strategică</w:t>
      </w:r>
    </w:p>
    <w:p w:rsidR="001A349F" w:rsidRPr="001A349F" w:rsidRDefault="001A349F" w:rsidP="001A349F">
      <w:pPr>
        <w:pStyle w:val="NormalWeb"/>
        <w:shd w:val="clear" w:color="auto" w:fill="FFFFFF"/>
        <w:spacing w:before="0" w:beforeAutospacing="0" w:after="240" w:afterAutospacing="0"/>
        <w:jc w:val="both"/>
        <w:rPr>
          <w:color w:val="000000"/>
        </w:rPr>
      </w:pPr>
      <w:r w:rsidRPr="001A349F">
        <w:rPr>
          <w:color w:val="000000"/>
        </w:rPr>
        <w:t>Nefiind un proces uşor de măsurat, educaţia nonformală este tratată diferit de statele lumii, dar şi în interiorul continentului european. În România sarcina de implementare a acestui tip de învăţare aparţine Fundaţiei pentru Dezvoltarea Societăţii Civile (FDSC) şi Ministerului Educaţiei, Cercetării Tineretului şi Sportului (ANPODESP), care promovează de câţiva ani câteva programe creative şi foarte specifice.</w:t>
      </w:r>
    </w:p>
    <w:p w:rsidR="001A349F" w:rsidRPr="001A349F" w:rsidRDefault="001A349F" w:rsidP="001A349F">
      <w:pPr>
        <w:pStyle w:val="NormalWeb"/>
        <w:shd w:val="clear" w:color="auto" w:fill="FFFFFF"/>
        <w:spacing w:before="0" w:beforeAutospacing="0" w:after="240" w:afterAutospacing="0"/>
        <w:jc w:val="both"/>
        <w:rPr>
          <w:color w:val="000000"/>
        </w:rPr>
      </w:pPr>
      <w:r w:rsidRPr="001A349F">
        <w:rPr>
          <w:color w:val="000000"/>
        </w:rPr>
        <w:t>„FDSC are educaţia ca direcţie strategică“, explică Vlad Dumitrescu, Manager de Proiect. „Noi promovăm metode prin care oamenii se dezvoltă, atât personal, cât şi profesional. Metode creative, care se pot aplica oriunde, la care poate participa oricine în orice moment al zilei şi al vieţii.“ Deşi există cursuri care folosesc metodologie de educaţie nonformală</w:t>
      </w:r>
      <w:r w:rsidR="004B7220">
        <w:rPr>
          <w:color w:val="000000"/>
        </w:rPr>
        <w:t>, tipul acesta de învăţare</w:t>
      </w:r>
      <w:r w:rsidRPr="001A349F">
        <w:rPr>
          <w:color w:val="000000"/>
        </w:rPr>
        <w:t xml:space="preserve"> se face de obicei prin activităţi specifice şi în spaţii deosebite, ca sălile de teatru, bibliotecile sau cafenelele. Educaţia nonformală este un proces foarte flexibil, care se poate plia cât mai exact pe nevoile şi profilul celor care iau parte la proces. „O persoană vizuală poate să aleagă o metodă, o persoană auditivă</w:t>
      </w:r>
      <w:r w:rsidR="004B7220">
        <w:rPr>
          <w:color w:val="000000"/>
        </w:rPr>
        <w:t>,</w:t>
      </w:r>
      <w:r w:rsidRPr="001A349F">
        <w:rPr>
          <w:color w:val="000000"/>
        </w:rPr>
        <w:t xml:space="preserve"> o altă metodă de învăţare“, exemplifică Vera Ularu, Coordonator Comunicare.</w:t>
      </w:r>
    </w:p>
    <w:p w:rsidR="001A349F" w:rsidRPr="001A349F" w:rsidRDefault="001A349F" w:rsidP="001A349F">
      <w:pPr>
        <w:pStyle w:val="Titlu3"/>
        <w:shd w:val="clear" w:color="auto" w:fill="FFFFFF"/>
        <w:spacing w:before="240" w:after="240"/>
        <w:jc w:val="both"/>
        <w:rPr>
          <w:rFonts w:ascii="Times New Roman" w:hAnsi="Times New Roman" w:cs="Times New Roman"/>
          <w:color w:val="890E15"/>
          <w:sz w:val="24"/>
          <w:szCs w:val="24"/>
        </w:rPr>
      </w:pPr>
      <w:r w:rsidRPr="001A349F">
        <w:rPr>
          <w:rFonts w:ascii="Times New Roman" w:hAnsi="Times New Roman" w:cs="Times New Roman"/>
          <w:color w:val="890E15"/>
          <w:sz w:val="24"/>
          <w:szCs w:val="24"/>
        </w:rPr>
        <w:t>Adaptabilitate, nu întâmplare</w:t>
      </w:r>
    </w:p>
    <w:p w:rsidR="001A349F" w:rsidRPr="001A349F" w:rsidRDefault="001A349F" w:rsidP="001A349F">
      <w:pPr>
        <w:pStyle w:val="NormalWeb"/>
        <w:shd w:val="clear" w:color="auto" w:fill="FFFFFF"/>
        <w:spacing w:before="0" w:beforeAutospacing="0" w:after="240" w:afterAutospacing="0"/>
        <w:jc w:val="both"/>
        <w:rPr>
          <w:color w:val="000000"/>
        </w:rPr>
      </w:pPr>
      <w:r w:rsidRPr="001A349F">
        <w:rPr>
          <w:color w:val="000000"/>
        </w:rPr>
        <w:t>Printre caracteristicile acestui tip de educaţie, adaptabilitatea este una dintre cele mai importante. Practic, procesul se modifică în funcţie de comunitate, grup sau individ, dar este totodată bine structurat şi are obiective clare. Adaptabilitatea nu înseamnă că se face la întâmplare. Ca şi celelalte contexte de învăţare, contextul nonformal permite acumularea de noi cunoştinţe, abilităţi şi atitudini. Cei care trec prin acest proces se dezvoltă profesional şi personal prin acumularea unor experienţe, dar şi prin valorificarea cunoştinţelor pe care cursanţii deja le au.</w:t>
      </w:r>
    </w:p>
    <w:p w:rsidR="001A349F" w:rsidRPr="001A349F" w:rsidRDefault="001A349F" w:rsidP="001A349F">
      <w:pPr>
        <w:pStyle w:val="Titlu3"/>
        <w:shd w:val="clear" w:color="auto" w:fill="FFFFFF"/>
        <w:spacing w:before="240" w:after="240"/>
        <w:jc w:val="both"/>
        <w:rPr>
          <w:rFonts w:ascii="Times New Roman" w:hAnsi="Times New Roman" w:cs="Times New Roman"/>
          <w:color w:val="890E15"/>
          <w:sz w:val="24"/>
          <w:szCs w:val="24"/>
        </w:rPr>
      </w:pPr>
      <w:r w:rsidRPr="001A349F">
        <w:rPr>
          <w:rFonts w:ascii="Times New Roman" w:hAnsi="Times New Roman" w:cs="Times New Roman"/>
          <w:color w:val="890E15"/>
          <w:sz w:val="24"/>
          <w:szCs w:val="24"/>
        </w:rPr>
        <w:t>Laboratorul nonformal</w:t>
      </w:r>
    </w:p>
    <w:p w:rsidR="001A349F" w:rsidRDefault="001A349F" w:rsidP="001A349F">
      <w:pPr>
        <w:pStyle w:val="NormalWeb"/>
        <w:shd w:val="clear" w:color="auto" w:fill="FFFFFF"/>
        <w:spacing w:before="0" w:beforeAutospacing="0" w:after="240" w:afterAutospacing="0"/>
        <w:jc w:val="both"/>
        <w:rPr>
          <w:color w:val="000000"/>
        </w:rPr>
      </w:pPr>
      <w:r w:rsidRPr="001A349F">
        <w:rPr>
          <w:color w:val="000000"/>
        </w:rPr>
        <w:t>Prin programul Tineret în Acţiune, ANPCDEFP iniţia</w:t>
      </w:r>
      <w:r w:rsidR="004B7220">
        <w:rPr>
          <w:color w:val="000000"/>
        </w:rPr>
        <w:t>,</w:t>
      </w:r>
      <w:r w:rsidRPr="001A349F">
        <w:rPr>
          <w:color w:val="000000"/>
        </w:rPr>
        <w:t xml:space="preserve"> încă din anul 2009</w:t>
      </w:r>
      <w:r w:rsidR="004B7220">
        <w:rPr>
          <w:color w:val="000000"/>
        </w:rPr>
        <w:t>,</w:t>
      </w:r>
      <w:r w:rsidRPr="001A349F">
        <w:rPr>
          <w:color w:val="000000"/>
        </w:rPr>
        <w:t xml:space="preserve"> Laboratorul de educaţie nonformală. S-au adus în acelaşi loc persoane care au experienţă în implementarea unor metode de învăţare, pe de o parte, şi ONG-urile sau alte instituţii care sunt implicate în educaţie şi vor să preia noi metode de învăţare, pe de altă parte. Aproximativ 40 de persoane care se înscriu în prealabil</w:t>
      </w:r>
      <w:r w:rsidR="004B7220">
        <w:rPr>
          <w:color w:val="000000"/>
        </w:rPr>
        <w:t>,</w:t>
      </w:r>
      <w:r w:rsidRPr="001A349F">
        <w:rPr>
          <w:color w:val="000000"/>
        </w:rPr>
        <w:t xml:space="preserve"> învaţă de la persoanele-sursă diferite moduri de educaţie nonformală. „Toţi participanţii trec prin ateliere scurte, de 15 minute, în care se prezintă câte o metodă de învăţare“, spune Miruna Covaci, Communication/Eurodesk Officer. </w:t>
      </w:r>
    </w:p>
    <w:p w:rsidR="001A349F" w:rsidRPr="001A349F" w:rsidRDefault="001A349F" w:rsidP="001A349F">
      <w:pPr>
        <w:pStyle w:val="NormalWeb"/>
        <w:shd w:val="clear" w:color="auto" w:fill="FFFFFF"/>
        <w:spacing w:before="0" w:beforeAutospacing="0" w:after="240" w:afterAutospacing="0"/>
        <w:jc w:val="both"/>
        <w:rPr>
          <w:color w:val="000000"/>
        </w:rPr>
      </w:pPr>
      <w:r w:rsidRPr="001A349F">
        <w:rPr>
          <w:color w:val="000000"/>
        </w:rPr>
        <w:lastRenderedPageBreak/>
        <w:t>După cinci sau şase prezentări, se alege una dintre metode şi se studiază în</w:t>
      </w:r>
      <w:r w:rsidR="004B7220">
        <w:rPr>
          <w:color w:val="000000"/>
        </w:rPr>
        <w:t xml:space="preserve"> detaliu. Prin ateliere scurte, </w:t>
      </w:r>
      <w:r w:rsidRPr="001A349F">
        <w:rPr>
          <w:color w:val="000000"/>
        </w:rPr>
        <w:t>Mir</w:t>
      </w:r>
      <w:r w:rsidR="004B7220">
        <w:rPr>
          <w:color w:val="000000"/>
        </w:rPr>
        <w:t xml:space="preserve">una se referă la biblioteca vie, </w:t>
      </w:r>
      <w:r w:rsidRPr="001A349F">
        <w:rPr>
          <w:color w:val="000000"/>
        </w:rPr>
        <w:t xml:space="preserve">un eveniment </w:t>
      </w:r>
      <w:r w:rsidRPr="004B7220">
        <w:t>în care oameni din categorii sociale asupra cărora planează prejudecăţi (deţinuţi, persoane de altă rasă, consumatori de droguri) joacă rolul cărţilor dintr-o bibliotecă. Photovoice este un atelier în care un grup dezavantajat social are ocazia să vorbească prin fotografie despre situaţia lui şi viaţa pe care o are în sânul unei comunităţi. Teatru forum se poate face şi în interiorul oricărei organizaţii. Câţiva „actori” din organizaţie pun în scenă o piesă în care expun mai multe probleme pe care le au, iar publicul, alcătuit din colegii lor, este pus să vină cu soluţii.</w:t>
      </w:r>
      <w:r w:rsidRPr="001A349F">
        <w:rPr>
          <w:color w:val="FF0000"/>
        </w:rPr>
        <w:t xml:space="preserve"> </w:t>
      </w:r>
      <w:r w:rsidRPr="001A349F">
        <w:rPr>
          <w:color w:val="000000"/>
        </w:rPr>
        <w:t>Proiectele sunt multe şi probabil vor apărea şi altele. Există Ziua Educaţiei Nonformale (ZEN), o zi în care se promovează evenimente şi activităţi în peste 80 de localităţi din mediile urbane şi rurale, există şi Săptămâna Europeană a Tineretului şi probabil că vor urma şi altele. La ele iau parte muzee, parcuri, cafenele, teatre, companii, şcoli şi, nu în ultimul rând, oameni dispuşi să-i înveţe pe alţii, conform unor strategii şi scopuri bine clarificate dinainte.</w:t>
      </w:r>
    </w:p>
    <w:p w:rsidR="00074903" w:rsidRDefault="00074903" w:rsidP="00074903">
      <w:pPr>
        <w:spacing w:after="0" w:line="240" w:lineRule="auto"/>
        <w:outlineLvl w:val="1"/>
        <w:rPr>
          <w:rFonts w:ascii="Georgia" w:eastAsia="Times New Roman" w:hAnsi="Georgia" w:cs="Times New Roman"/>
          <w:spacing w:val="15"/>
          <w:sz w:val="34"/>
          <w:szCs w:val="34"/>
        </w:rPr>
      </w:pPr>
    </w:p>
    <w:p w:rsidR="00074903" w:rsidRPr="00BF6C03" w:rsidRDefault="007537E5" w:rsidP="00074903">
      <w:pPr>
        <w:spacing w:after="0" w:line="240" w:lineRule="auto"/>
        <w:outlineLvl w:val="1"/>
        <w:rPr>
          <w:rFonts w:ascii="Times New Roman" w:eastAsia="Times New Roman" w:hAnsi="Times New Roman" w:cs="Times New Roman"/>
          <w:b/>
          <w:spacing w:val="15"/>
          <w:sz w:val="28"/>
          <w:szCs w:val="28"/>
        </w:rPr>
      </w:pPr>
      <w:hyperlink r:id="rId7" w:history="1">
        <w:r w:rsidR="00074903" w:rsidRPr="00BF6C03">
          <w:rPr>
            <w:rFonts w:ascii="Times New Roman" w:eastAsia="Times New Roman" w:hAnsi="Times New Roman" w:cs="Times New Roman"/>
            <w:b/>
            <w:spacing w:val="15"/>
            <w:sz w:val="28"/>
            <w:szCs w:val="28"/>
          </w:rPr>
          <w:t>Metode</w:t>
        </w:r>
      </w:hyperlink>
    </w:p>
    <w:p w:rsidR="00BF6C03" w:rsidRDefault="00BF6C03" w:rsidP="00074903">
      <w:pPr>
        <w:spacing w:after="0" w:line="384" w:lineRule="atLeast"/>
        <w:rPr>
          <w:rFonts w:ascii="Times New Roman" w:eastAsia="Times New Roman" w:hAnsi="Times New Roman" w:cs="Times New Roman"/>
          <w:b/>
          <w:bCs/>
          <w:sz w:val="24"/>
          <w:szCs w:val="24"/>
        </w:rPr>
      </w:pPr>
    </w:p>
    <w:p w:rsidR="00074903" w:rsidRPr="00BF6C03" w:rsidRDefault="00074903" w:rsidP="00BF6C03">
      <w:pPr>
        <w:pStyle w:val="Listparagraf"/>
        <w:numPr>
          <w:ilvl w:val="0"/>
          <w:numId w:val="1"/>
        </w:numPr>
        <w:spacing w:after="0" w:line="384" w:lineRule="atLeast"/>
        <w:rPr>
          <w:rFonts w:ascii="Times New Roman" w:eastAsia="Times New Roman" w:hAnsi="Times New Roman" w:cs="Times New Roman"/>
          <w:sz w:val="24"/>
          <w:szCs w:val="24"/>
        </w:rPr>
      </w:pPr>
      <w:r w:rsidRPr="00BF6C03">
        <w:rPr>
          <w:rFonts w:ascii="Times New Roman" w:eastAsia="Times New Roman" w:hAnsi="Times New Roman" w:cs="Times New Roman"/>
          <w:b/>
          <w:bCs/>
          <w:sz w:val="24"/>
          <w:szCs w:val="24"/>
        </w:rPr>
        <w:t>Biblioteca Vie (aka Living library)</w:t>
      </w:r>
    </w:p>
    <w:p w:rsidR="00074903" w:rsidRDefault="00074903" w:rsidP="00FE3639">
      <w:pPr>
        <w:spacing w:after="0" w:line="240" w:lineRule="auto"/>
        <w:jc w:val="both"/>
        <w:rPr>
          <w:rFonts w:ascii="Times New Roman" w:eastAsia="Times New Roman" w:hAnsi="Times New Roman" w:cs="Times New Roman"/>
          <w:sz w:val="24"/>
          <w:szCs w:val="24"/>
        </w:rPr>
      </w:pPr>
      <w:r w:rsidRPr="00F16BB8">
        <w:rPr>
          <w:rFonts w:ascii="Times New Roman" w:eastAsia="Times New Roman" w:hAnsi="Times New Roman" w:cs="Times New Roman"/>
          <w:sz w:val="24"/>
          <w:szCs w:val="24"/>
        </w:rPr>
        <w:t>Toti avem abilitatile si libertatea de a schimba (sau a ne schimba) in bine, implicandu-ne voluntar in dezvoltarea si educatia noastra si a celor din jur. Astfel, la prin intermediul bibliotecii vii oamenii devin carti ce ilustreaza aspecte din diferite grupuri sociale (politisti, jurnalisti, copii saraci, asistent social, timizi, tigani, corporatisti, persoane cu dizabilitati etc). O asemenea actiune isi propune sa atraga atentia asupra unor probleme de interes european – discriminarea si intoleranta.</w:t>
      </w:r>
      <w:r w:rsidRPr="00F16BB8">
        <w:rPr>
          <w:rFonts w:ascii="Times New Roman" w:eastAsia="Times New Roman" w:hAnsi="Times New Roman" w:cs="Times New Roman"/>
          <w:sz w:val="24"/>
          <w:szCs w:val="24"/>
        </w:rPr>
        <w:br/>
        <w:t>Biblioteca Vie isi propune sa promoveze respectul pentru drepturile omului si demnitatea umana, sa atraga atentia asupra diversitatii in toate formele ei, sa stimuleze dialogul intre oameni. De ce acest dialog? Pentru ca de multe ori diferentele dintre oameni nu sunt valorificate ca fiind resurse, de cele mai multe ori aceste diferente duc la discriminare, suspiciune si respingere.</w:t>
      </w:r>
    </w:p>
    <w:p w:rsidR="00FE3639" w:rsidRPr="00F16BB8" w:rsidRDefault="00FE3639" w:rsidP="00FE3639">
      <w:pPr>
        <w:spacing w:after="0" w:line="240" w:lineRule="auto"/>
        <w:jc w:val="both"/>
        <w:rPr>
          <w:rFonts w:ascii="Times New Roman" w:eastAsia="Times New Roman" w:hAnsi="Times New Roman" w:cs="Times New Roman"/>
          <w:sz w:val="24"/>
          <w:szCs w:val="24"/>
        </w:rPr>
      </w:pPr>
    </w:p>
    <w:p w:rsidR="00074903" w:rsidRPr="00BF6C03" w:rsidRDefault="00074903" w:rsidP="00BF6C03">
      <w:pPr>
        <w:pStyle w:val="Listparagraf"/>
        <w:numPr>
          <w:ilvl w:val="0"/>
          <w:numId w:val="1"/>
        </w:numPr>
        <w:spacing w:after="0" w:line="240" w:lineRule="auto"/>
        <w:jc w:val="both"/>
        <w:rPr>
          <w:rFonts w:ascii="Times New Roman" w:eastAsia="Times New Roman" w:hAnsi="Times New Roman" w:cs="Times New Roman"/>
          <w:sz w:val="24"/>
          <w:szCs w:val="24"/>
        </w:rPr>
      </w:pPr>
      <w:r w:rsidRPr="00BF6C03">
        <w:rPr>
          <w:rFonts w:ascii="Times New Roman" w:eastAsia="Times New Roman" w:hAnsi="Times New Roman" w:cs="Times New Roman"/>
          <w:b/>
          <w:bCs/>
          <w:sz w:val="24"/>
          <w:szCs w:val="24"/>
        </w:rPr>
        <w:t>Photovoice</w:t>
      </w:r>
    </w:p>
    <w:p w:rsidR="00074903" w:rsidRPr="004B7220" w:rsidRDefault="00074903" w:rsidP="00BF6C03">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Uneori îţi este greu să povesteşti, să vorbeşti despre ce (sau cine) îţi place sau să explici ce te supără. Când cuvintele nu îţi sunt la îndemână, poţi arăta ce crezi tu prin imagini. PhotoVoice-ul este o cale de a povesti prin fotografie. „Photo” înseamnă în engleză „fotografie”, iar „voice” înseamnă voce. Prin PhotoVoice vorbeşti cu ajutorul fotografiilor pe care le faci chiar tu. Şi pentru a fi sigur că fiecare fotografie este înţeleasă aşa cum vrei tu, lângă fotografie vei putea scrie câteva cuvinte care să povestească ce ai văzut tu când ai făcut poza.</w:t>
      </w:r>
      <w:r w:rsidRPr="004B7220">
        <w:rPr>
          <w:rFonts w:ascii="Times New Roman" w:eastAsia="Times New Roman" w:hAnsi="Times New Roman" w:cs="Times New Roman"/>
          <w:sz w:val="24"/>
          <w:szCs w:val="24"/>
        </w:rPr>
        <w:br/>
        <w:t>Poţi să participi la un PhotoVoice atunci când vrei să transmiţi celorlalţi un mesaj. Vrei să le spui ce îţi place în satul tău sau ce vrei să te faci când vei fi mare sau orice altceva crezi că este important.</w:t>
      </w:r>
      <w:r w:rsidRPr="004B7220">
        <w:rPr>
          <w:rFonts w:ascii="Times New Roman" w:eastAsia="Times New Roman" w:hAnsi="Times New Roman" w:cs="Times New Roman"/>
          <w:sz w:val="24"/>
          <w:szCs w:val="24"/>
        </w:rPr>
        <w:br/>
        <w:t>Un PhotoVoice poate dura câteva luni. În acest timp, un grup de oameni (de pildă de copii) fac fotografii, se întâlnesc în fiecare săptămână şi şi le arată unora altora povestind despre ce vor să arate cu ele şi învaţă mai multe despre cum să facă fotografii bune. După ce au adunat multe fotografii, participanţii la întâlniri le aleg pe cele care cred că „vorbesc” cel mai bine despre ce vor ei să spună. Lângă fotografii adaugă povestea care o însoţeşte. Şi apoi transformă fotografiile într-o expoziţie care să fie văzută de cât mai multă lume.</w:t>
      </w:r>
    </w:p>
    <w:p w:rsidR="00074903" w:rsidRPr="004B7220" w:rsidRDefault="00074903" w:rsidP="00BF6C03">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lastRenderedPageBreak/>
        <w:t>Dacă vrei să participi, ţine minte: tu faci fotografiile şi tu spui ce vrei prin ele!</w:t>
      </w:r>
    </w:p>
    <w:p w:rsidR="00BF6C03" w:rsidRDefault="00BF6C03" w:rsidP="004B7220">
      <w:pPr>
        <w:spacing w:after="0" w:line="240" w:lineRule="auto"/>
        <w:jc w:val="both"/>
        <w:rPr>
          <w:rFonts w:ascii="Times New Roman" w:eastAsia="Times New Roman" w:hAnsi="Times New Roman" w:cs="Times New Roman"/>
          <w:b/>
          <w:bCs/>
          <w:sz w:val="24"/>
          <w:szCs w:val="24"/>
        </w:rPr>
      </w:pPr>
    </w:p>
    <w:p w:rsidR="00074903" w:rsidRPr="00BF6C03" w:rsidRDefault="00074903" w:rsidP="00BF6C03">
      <w:pPr>
        <w:pStyle w:val="Listparagraf"/>
        <w:numPr>
          <w:ilvl w:val="0"/>
          <w:numId w:val="1"/>
        </w:numPr>
        <w:spacing w:after="0" w:line="240" w:lineRule="auto"/>
        <w:jc w:val="both"/>
        <w:rPr>
          <w:rFonts w:ascii="Times New Roman" w:eastAsia="Times New Roman" w:hAnsi="Times New Roman" w:cs="Times New Roman"/>
          <w:sz w:val="24"/>
          <w:szCs w:val="24"/>
        </w:rPr>
      </w:pPr>
      <w:r w:rsidRPr="00BF6C03">
        <w:rPr>
          <w:rFonts w:ascii="Times New Roman" w:eastAsia="Times New Roman" w:hAnsi="Times New Roman" w:cs="Times New Roman"/>
          <w:b/>
          <w:bCs/>
          <w:sz w:val="24"/>
          <w:szCs w:val="24"/>
        </w:rPr>
        <w:t>Open Space Technology</w:t>
      </w:r>
    </w:p>
    <w:p w:rsidR="00074903" w:rsidRPr="004B7220" w:rsidRDefault="00074903" w:rsidP="00BF6C03">
      <w:pPr>
        <w:spacing w:after="168"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OST, sau in traducere libera Open Space Technology (metoda de open space) a fost ”creata” in anii 80 de catre consultantul organizational Harrison Owen, cel care a descoperit ca persoanele care veneau la conferintele organizate de el erau mai interesate de pauzele de cafea decat de prezentarile formale din cadrul plenarelor. Avand acest aspect in vedere plus experienta sa de viata intr-un sat african, Owen a creat o modalitate total noua de a tine o conferinta.</w:t>
      </w:r>
      <w:r w:rsidR="00BF6C03">
        <w:rPr>
          <w:rFonts w:ascii="Times New Roman" w:eastAsia="Times New Roman" w:hAnsi="Times New Roman" w:cs="Times New Roman"/>
          <w:sz w:val="24"/>
          <w:szCs w:val="24"/>
        </w:rPr>
        <w:t xml:space="preserve"> </w:t>
      </w:r>
      <w:r w:rsidRPr="004B7220">
        <w:rPr>
          <w:rFonts w:ascii="Times New Roman" w:eastAsia="Times New Roman" w:hAnsi="Times New Roman" w:cs="Times New Roman"/>
          <w:sz w:val="24"/>
          <w:szCs w:val="24"/>
        </w:rPr>
        <w:t>Conferinta open space nu are lectori de dinainte stabiliti sau program predefinit de ateliere de lucru si nici discutii pannel. In schimb participantii care se regasesc intr-un cerc mare descopera in prima ora de discutii in ce fel isi vor crea singuri conferinta. Inainte sa isi dea seama ei insisi devin unii altora profesori si leaderi.</w:t>
      </w:r>
      <w:r w:rsidRPr="004B7220">
        <w:rPr>
          <w:rFonts w:ascii="Times New Roman" w:eastAsia="Times New Roman" w:hAnsi="Times New Roman" w:cs="Times New Roman"/>
          <w:sz w:val="24"/>
          <w:szCs w:val="24"/>
        </w:rPr>
        <w:br/>
        <w:t>Metoda de open space, asa cum si Owen spunea, este in sine mai organizata decat orice comitet de organizare. Este in acelasi timp haotica, productiva si distractiva. Nimeni nu controleaza nimic. Principiul de baza al metodei este acela ca oricine vine intr-o conferinta open space trebuie sa fie pasionat de subiectul propus si este dispus sa produca lucruri din aceasta pasiune.</w:t>
      </w:r>
    </w:p>
    <w:p w:rsidR="00074903" w:rsidRPr="00BF6C03" w:rsidRDefault="00074903" w:rsidP="00BF6C03">
      <w:pPr>
        <w:pStyle w:val="Listparagraf"/>
        <w:numPr>
          <w:ilvl w:val="0"/>
          <w:numId w:val="1"/>
        </w:numPr>
        <w:spacing w:after="0" w:line="240" w:lineRule="auto"/>
        <w:jc w:val="both"/>
        <w:rPr>
          <w:rFonts w:ascii="Times New Roman" w:eastAsia="Times New Roman" w:hAnsi="Times New Roman" w:cs="Times New Roman"/>
          <w:sz w:val="24"/>
          <w:szCs w:val="24"/>
        </w:rPr>
      </w:pPr>
      <w:r w:rsidRPr="00BF6C03">
        <w:rPr>
          <w:rFonts w:ascii="Times New Roman" w:eastAsia="Times New Roman" w:hAnsi="Times New Roman" w:cs="Times New Roman"/>
          <w:b/>
          <w:bCs/>
          <w:sz w:val="24"/>
          <w:szCs w:val="24"/>
        </w:rPr>
        <w:t>Animatie stradala</w:t>
      </w:r>
    </w:p>
    <w:p w:rsidR="00074903" w:rsidRPr="004B7220" w:rsidRDefault="00074903" w:rsidP="00BF6C03">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O metoda dinamica care se poate desfasura oriunde, in spatii mai putin conventionale unde publicul nu este obisnuit sa vada spectacole: pe asfalt, pe nisip sau pe iarba, intr-o parcare, in mijlocul orasului, la metrou. Animatia stradala include forme diferite de exprimare artistica cum ar fi teatru, muzica, circ, clovnerie, dans, carnaval, pirotehnica si multe altele.</w:t>
      </w:r>
    </w:p>
    <w:p w:rsidR="00074903" w:rsidRPr="004B7220" w:rsidRDefault="00074903" w:rsidP="00BF6C03">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Metoda se bazeaza pe începerea unui ritm si pe sustinerea continuitatii acestuia. Este o metodă accesibila, în sensul că odată învatati pasii, acestia vor putea fi replicati cu usurinta. Mecanismele, desi sunt usor de învatat, este nevoie si de practică.</w:t>
      </w:r>
    </w:p>
    <w:p w:rsidR="00BF6C03" w:rsidRDefault="00BF6C03" w:rsidP="004B7220">
      <w:pPr>
        <w:spacing w:after="0" w:line="240" w:lineRule="auto"/>
        <w:jc w:val="both"/>
        <w:rPr>
          <w:rFonts w:ascii="Times New Roman" w:eastAsia="Times New Roman" w:hAnsi="Times New Roman" w:cs="Times New Roman"/>
          <w:b/>
          <w:bCs/>
          <w:sz w:val="24"/>
          <w:szCs w:val="24"/>
        </w:rPr>
      </w:pPr>
    </w:p>
    <w:p w:rsidR="00074903" w:rsidRPr="00BF6C03" w:rsidRDefault="00074903" w:rsidP="00BF6C03">
      <w:pPr>
        <w:pStyle w:val="Listparagraf"/>
        <w:numPr>
          <w:ilvl w:val="0"/>
          <w:numId w:val="1"/>
        </w:numPr>
        <w:spacing w:after="0" w:line="240" w:lineRule="auto"/>
        <w:jc w:val="both"/>
        <w:rPr>
          <w:rFonts w:ascii="Times New Roman" w:eastAsia="Times New Roman" w:hAnsi="Times New Roman" w:cs="Times New Roman"/>
          <w:sz w:val="24"/>
          <w:szCs w:val="24"/>
        </w:rPr>
      </w:pPr>
      <w:r w:rsidRPr="00BF6C03">
        <w:rPr>
          <w:rFonts w:ascii="Times New Roman" w:eastAsia="Times New Roman" w:hAnsi="Times New Roman" w:cs="Times New Roman"/>
          <w:b/>
          <w:bCs/>
          <w:sz w:val="24"/>
          <w:szCs w:val="24"/>
        </w:rPr>
        <w:t>Origami</w:t>
      </w:r>
    </w:p>
    <w:p w:rsidR="00074903" w:rsidRPr="004B7220" w:rsidRDefault="00074903" w:rsidP="00BF6C03">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Origami – teatru este o metoda non formala prin care copii, tineri si adulti descopera magia artei orientale a plierii hartiei si astfel devin mai atenti, mai rabdatori, mai pasionati si de ce nu mai increzatori in fortele proprii. b.participantii invata cum se pliaza dintr- un patrat de hartie pentru a obtine diverse forme, invata sa elaboreze povesti origami, isi cultiva rabdarea si atentia la detalii, invata sa socializeze mai usor si sa comunice cu ajutorul acestei arte c. Origami poate fi folosit incepand de la copii de gradinita pana la adulti, in orice colt al lumii. In functie de varsta grupului tinta modelele se pot adapta varstei. Poate fi folosita in spital pentru a anima un grup de copii, poate fi folosita pentru a crea piese de teatru (pt copii si adulti), poate fi folosita ca metoda de team building, metoda educativa in scoli si gradinite, ateliere de creatie pt copii si adulti, etc</w:t>
      </w:r>
    </w:p>
    <w:p w:rsidR="00BF6C03" w:rsidRDefault="00BF6C03" w:rsidP="004B7220">
      <w:pPr>
        <w:spacing w:after="0" w:line="240" w:lineRule="auto"/>
        <w:jc w:val="both"/>
        <w:rPr>
          <w:rFonts w:ascii="Times New Roman" w:eastAsia="Times New Roman" w:hAnsi="Times New Roman" w:cs="Times New Roman"/>
          <w:b/>
          <w:bCs/>
          <w:sz w:val="24"/>
          <w:szCs w:val="24"/>
        </w:rPr>
      </w:pPr>
    </w:p>
    <w:p w:rsidR="00074903" w:rsidRPr="00BF6C03" w:rsidRDefault="00074903" w:rsidP="00BF6C03">
      <w:pPr>
        <w:pStyle w:val="Listparagraf"/>
        <w:numPr>
          <w:ilvl w:val="0"/>
          <w:numId w:val="1"/>
        </w:numPr>
        <w:spacing w:after="0" w:line="240" w:lineRule="auto"/>
        <w:jc w:val="both"/>
        <w:rPr>
          <w:rFonts w:ascii="Times New Roman" w:eastAsia="Times New Roman" w:hAnsi="Times New Roman" w:cs="Times New Roman"/>
          <w:sz w:val="24"/>
          <w:szCs w:val="24"/>
        </w:rPr>
      </w:pPr>
      <w:r w:rsidRPr="00BF6C03">
        <w:rPr>
          <w:rFonts w:ascii="Times New Roman" w:eastAsia="Times New Roman" w:hAnsi="Times New Roman" w:cs="Times New Roman"/>
          <w:b/>
          <w:bCs/>
          <w:sz w:val="24"/>
          <w:szCs w:val="24"/>
        </w:rPr>
        <w:t>Sociodrama (elemente educationale)</w:t>
      </w:r>
    </w:p>
    <w:p w:rsidR="00074903" w:rsidRPr="004B7220" w:rsidRDefault="00074903" w:rsidP="00BF6C03">
      <w:pPr>
        <w:spacing w:after="168"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Sociodrama este o metoda de explorare activa a sistemelor mai largi – in societate, organizatii, institutii si comunitati. In workshop-urile Centrului de Sociodrama inveti sa analizezi sisteme si sa fii un factor de schimbare/transformare/dezvoltare. Sociodrama poate fi folosita pentru a asista interventiile noastre in comunicare, negociere, transformarea conflictului si formarea echipei; sau pentru a face analiza partilor interesate (stakeholder analysis), cercetarea actiunilor, planificare strategica, recrutare, pentru a anticipa rezultatele sau pentru a pregati implementarea. Aici iti poti dezvolta abilitatile de a lucra cu oamenii din contextul tau de lucru si de a dezvolta o structura prin care sa raspunzi intr-un mod nou si inedit situatiilor aparute in activitatea lor</w:t>
      </w:r>
    </w:p>
    <w:p w:rsidR="00074903" w:rsidRPr="00BF6C03" w:rsidRDefault="00074903" w:rsidP="00BF6C03">
      <w:pPr>
        <w:pStyle w:val="Listparagraf"/>
        <w:numPr>
          <w:ilvl w:val="0"/>
          <w:numId w:val="1"/>
        </w:numPr>
        <w:spacing w:after="0" w:line="240" w:lineRule="auto"/>
        <w:jc w:val="both"/>
        <w:rPr>
          <w:rFonts w:ascii="Times New Roman" w:eastAsia="Times New Roman" w:hAnsi="Times New Roman" w:cs="Times New Roman"/>
          <w:sz w:val="24"/>
          <w:szCs w:val="24"/>
        </w:rPr>
      </w:pPr>
      <w:r w:rsidRPr="00BF6C03">
        <w:rPr>
          <w:rFonts w:ascii="Times New Roman" w:eastAsia="Times New Roman" w:hAnsi="Times New Roman" w:cs="Times New Roman"/>
          <w:b/>
          <w:bCs/>
          <w:sz w:val="24"/>
          <w:szCs w:val="24"/>
        </w:rPr>
        <w:lastRenderedPageBreak/>
        <w:t>Dans contemporan (elemente educationale)</w:t>
      </w:r>
    </w:p>
    <w:p w:rsidR="00074903" w:rsidRPr="004B7220" w:rsidRDefault="00074903" w:rsidP="00BF6C03">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Atelierul abordeaza corpul ca pe un spatiu deschis, de explorat, un spatiu capabil sa surprinda si sa se surprinda, scapand rutinei si obisnuintelor cotidiene. Metoda presupune atat antrenament fizic, ce are drept scop constientizarea si sensibilizarea corpului, pregatindu-l pentru noi descoperiri, cat si jocuri si improvizatii, concentrandu-ne pe spontaneitate si autenticitate, pentru a putea debloca propriile resorturi creative si pentru a se dezvolta capacitatea de a „vorbi” prin miscare. Se mai antreneaza sensibilitatea, imaginatia si creativitatea printr-o serie de exercitii in grup sau individual, iar atentia va fi indreptata spre a cauta, intelege si dezvolta propriul mod de miscare.</w:t>
      </w:r>
    </w:p>
    <w:p w:rsidR="00BF6C03" w:rsidRDefault="00BF6C03" w:rsidP="004B7220">
      <w:pPr>
        <w:spacing w:after="0" w:line="240" w:lineRule="auto"/>
        <w:jc w:val="both"/>
        <w:rPr>
          <w:rFonts w:ascii="Times New Roman" w:eastAsia="Times New Roman" w:hAnsi="Times New Roman" w:cs="Times New Roman"/>
          <w:b/>
          <w:bCs/>
          <w:sz w:val="24"/>
          <w:szCs w:val="24"/>
        </w:rPr>
      </w:pPr>
    </w:p>
    <w:p w:rsidR="00074903" w:rsidRPr="00BF6C03" w:rsidRDefault="00074903" w:rsidP="00BF6C03">
      <w:pPr>
        <w:pStyle w:val="Listparagraf"/>
        <w:numPr>
          <w:ilvl w:val="0"/>
          <w:numId w:val="1"/>
        </w:numPr>
        <w:spacing w:after="0" w:line="240" w:lineRule="auto"/>
        <w:jc w:val="both"/>
        <w:rPr>
          <w:rFonts w:ascii="Times New Roman" w:eastAsia="Times New Roman" w:hAnsi="Times New Roman" w:cs="Times New Roman"/>
          <w:sz w:val="24"/>
          <w:szCs w:val="24"/>
        </w:rPr>
      </w:pPr>
      <w:r w:rsidRPr="00BF6C03">
        <w:rPr>
          <w:rFonts w:ascii="Times New Roman" w:eastAsia="Times New Roman" w:hAnsi="Times New Roman" w:cs="Times New Roman"/>
          <w:b/>
          <w:bCs/>
          <w:sz w:val="24"/>
          <w:szCs w:val="24"/>
        </w:rPr>
        <w:t>Animatia socio-educativa</w:t>
      </w: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Animatia permite corectarea intr-o maniera lejera a anumitor carente, fiind ca si tip de interventie un fel de asistent cultural care completeaza lipsurile formarii si educarii, readaptand inadapatabilitatile si integrandu-i pe cei neintegrati si marginalizati, reducand intr-o anumita masura asa-zisele “ deficiente sau handicapuri culturale.</w:t>
      </w:r>
      <w:r w:rsidRPr="004B7220">
        <w:rPr>
          <w:rFonts w:ascii="Times New Roman" w:eastAsia="Times New Roman" w:hAnsi="Times New Roman" w:cs="Times New Roman"/>
          <w:sz w:val="24"/>
          <w:szCs w:val="24"/>
        </w:rPr>
        <w:br/>
        <w:t>Animatia apare ca un mijloc de integrare si de adaptare, favorizeaza comunicarea, orienteaza energiile spre sarcini colective.</w:t>
      </w:r>
      <w:r w:rsidRPr="004B7220">
        <w:rPr>
          <w:rFonts w:ascii="Times New Roman" w:eastAsia="Times New Roman" w:hAnsi="Times New Roman" w:cs="Times New Roman"/>
          <w:sz w:val="24"/>
          <w:szCs w:val="24"/>
        </w:rPr>
        <w:br/>
        <w:t>Animatia apare ca o alternativa la actualul mod de realizare a educatiei care vine sa completeze formarea scolara, eventualele carente, reprezentand totodata un instrument de transmitere a culturii.</w:t>
      </w:r>
      <w:r w:rsidRPr="004B7220">
        <w:rPr>
          <w:rFonts w:ascii="Times New Roman" w:eastAsia="Times New Roman" w:hAnsi="Times New Roman" w:cs="Times New Roman"/>
          <w:sz w:val="24"/>
          <w:szCs w:val="24"/>
        </w:rPr>
        <w:br/>
        <w:t>Animatia ofera posibilitatea descoperirii unor noi stiluri, moduri de viata, avand o functie inovatoare prin insasi alternativa pe care o ofera.</w:t>
      </w:r>
    </w:p>
    <w:p w:rsidR="00BF6C03" w:rsidRDefault="00BF6C03" w:rsidP="004B7220">
      <w:pPr>
        <w:spacing w:after="0" w:line="240" w:lineRule="auto"/>
        <w:jc w:val="both"/>
        <w:rPr>
          <w:rFonts w:ascii="Times New Roman" w:eastAsia="Times New Roman" w:hAnsi="Times New Roman" w:cs="Times New Roman"/>
          <w:b/>
          <w:bCs/>
          <w:sz w:val="24"/>
          <w:szCs w:val="24"/>
        </w:rPr>
      </w:pPr>
    </w:p>
    <w:p w:rsidR="00074903" w:rsidRPr="00BF6C03" w:rsidRDefault="00074903" w:rsidP="00BF6C03">
      <w:pPr>
        <w:pStyle w:val="Listparagraf"/>
        <w:numPr>
          <w:ilvl w:val="0"/>
          <w:numId w:val="1"/>
        </w:numPr>
        <w:spacing w:after="0" w:line="240" w:lineRule="auto"/>
        <w:jc w:val="both"/>
        <w:rPr>
          <w:rFonts w:ascii="Times New Roman" w:eastAsia="Times New Roman" w:hAnsi="Times New Roman" w:cs="Times New Roman"/>
          <w:sz w:val="24"/>
          <w:szCs w:val="24"/>
        </w:rPr>
      </w:pPr>
      <w:r w:rsidRPr="00BF6C03">
        <w:rPr>
          <w:rFonts w:ascii="Times New Roman" w:eastAsia="Times New Roman" w:hAnsi="Times New Roman" w:cs="Times New Roman"/>
          <w:b/>
          <w:bCs/>
          <w:sz w:val="24"/>
          <w:szCs w:val="24"/>
        </w:rPr>
        <w:t>Teatru Forum</w:t>
      </w:r>
    </w:p>
    <w:p w:rsidR="00074903" w:rsidRPr="004B7220" w:rsidRDefault="00074903" w:rsidP="00BF6C03">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In termeni teatrali, metoda implica un SPECTOR ce primeste locul ACTORULUI si care invadeaza PERSONAJUL si SCENA. Acesta va ocupa spatiul si va oferi solutii.Facand aceasta, SPECT-ACTORUL va realiza constient un act responsabil; scena fiind o reprezentatie a realitatii si fictiunii.Insa SPECT-ACTORUL nu este de natura fictiva. Exista si pe scena si in afara ei intr-o realitate duala.</w:t>
      </w:r>
    </w:p>
    <w:p w:rsidR="00074903" w:rsidRPr="004B7220" w:rsidRDefault="00074903" w:rsidP="00BF6C03">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Luand stapanire asupra scenei in fictiunea teatrului- acesta joaca un rol- nu doar in fictiune dar si in realitatea sociala. Transformand fictiunea, acesta se transforma chiar in si pe sine. Aceasta act reprezinta o patrundere simbolizand toate actiunile cu caracter invadator pe care trebuie sa le realizam pentru a ne elibera de ceea ce ne oprima. In cazul in care nu realizam aceasta trecere( nu neaparat violenta), si daca nu se merg mai departe de normele culturael, starea de opresiune , limitele impuse,- nu ne vom putea elibera niciodata.</w:t>
      </w:r>
    </w:p>
    <w:p w:rsidR="00074903" w:rsidRPr="004B7220" w:rsidRDefault="00074903" w:rsidP="00BF6C03">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A ne elibera inseamna a te transforma.Si a te transforma inseamna a te elibera.A te elibera inseamna a exista.</w:t>
      </w:r>
    </w:p>
    <w:p w:rsidR="00427407" w:rsidRDefault="00427407" w:rsidP="004B7220">
      <w:pPr>
        <w:spacing w:after="0" w:line="240" w:lineRule="auto"/>
        <w:jc w:val="both"/>
        <w:rPr>
          <w:rFonts w:ascii="Times New Roman" w:eastAsia="Times New Roman" w:hAnsi="Times New Roman" w:cs="Times New Roman"/>
          <w:b/>
          <w:bCs/>
          <w:sz w:val="24"/>
          <w:szCs w:val="24"/>
        </w:rPr>
      </w:pPr>
    </w:p>
    <w:p w:rsidR="00074903" w:rsidRPr="00427407" w:rsidRDefault="00074903" w:rsidP="00427407">
      <w:pPr>
        <w:pStyle w:val="Listparagraf"/>
        <w:numPr>
          <w:ilvl w:val="0"/>
          <w:numId w:val="1"/>
        </w:numPr>
        <w:spacing w:after="0" w:line="240" w:lineRule="auto"/>
        <w:jc w:val="both"/>
        <w:rPr>
          <w:rFonts w:ascii="Times New Roman" w:eastAsia="Times New Roman" w:hAnsi="Times New Roman" w:cs="Times New Roman"/>
          <w:sz w:val="24"/>
          <w:szCs w:val="24"/>
        </w:rPr>
      </w:pPr>
      <w:r w:rsidRPr="00427407">
        <w:rPr>
          <w:rFonts w:ascii="Times New Roman" w:eastAsia="Times New Roman" w:hAnsi="Times New Roman" w:cs="Times New Roman"/>
          <w:b/>
          <w:bCs/>
          <w:sz w:val="24"/>
          <w:szCs w:val="24"/>
        </w:rPr>
        <w:t>Teatrul Labirint</w:t>
      </w: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Pentru a putea fi inteles pe deplin, teatrul labirint trebuie experimentat, trait, simtit. Este o metoda performativa participativa care presupune implicarea directa a spectatorului in experienta propusa, prin parcurgerea unui traseu alcatuit dintr-o succesiune de momente dezvoltate in general pe o anumita tema.</w:t>
      </w:r>
      <w:r w:rsidRPr="004B7220">
        <w:rPr>
          <w:rFonts w:ascii="Times New Roman" w:eastAsia="Times New Roman" w:hAnsi="Times New Roman" w:cs="Times New Roman"/>
          <w:sz w:val="24"/>
          <w:szCs w:val="24"/>
        </w:rPr>
        <w:br/>
        <w:t xml:space="preserve">Putem spune ca distingem intre doua categorii de actori: participantii (asa-zisii spectatori) si constructorii de labirint. Constructorii sunt cei care stabilesc structura calatoriei: traseul si momentele care urmeaza a fi experimentate, dar participantii – trecand de la un constructor de </w:t>
      </w:r>
      <w:r w:rsidRPr="004B7220">
        <w:rPr>
          <w:rFonts w:ascii="Times New Roman" w:eastAsia="Times New Roman" w:hAnsi="Times New Roman" w:cs="Times New Roman"/>
          <w:sz w:val="24"/>
          <w:szCs w:val="24"/>
        </w:rPr>
        <w:lastRenderedPageBreak/>
        <w:t>labirint la altul – sunt cei care o resimt si o personalizeaza: se creeaza simultan un labirint interior, al trairilor, al sentimentelor, al amintirilor; este o calatorie inapoi spre tine insuti.</w:t>
      </w:r>
      <w:r w:rsidRPr="004B7220">
        <w:rPr>
          <w:rFonts w:ascii="Times New Roman" w:eastAsia="Times New Roman" w:hAnsi="Times New Roman" w:cs="Times New Roman"/>
          <w:sz w:val="24"/>
          <w:szCs w:val="24"/>
        </w:rPr>
        <w:br/>
        <w:t>Acest proces interactiv produce o schimbare in modul de reprezentare a realitatii si de perceptie a propriei persoane, conducand la o noua constientizare a acesteia.</w:t>
      </w:r>
    </w:p>
    <w:p w:rsidR="00427407" w:rsidRDefault="00427407" w:rsidP="004B7220">
      <w:pPr>
        <w:spacing w:after="0" w:line="240" w:lineRule="auto"/>
        <w:jc w:val="both"/>
        <w:rPr>
          <w:rFonts w:ascii="Times New Roman" w:eastAsia="Times New Roman" w:hAnsi="Times New Roman" w:cs="Times New Roman"/>
          <w:b/>
          <w:bCs/>
          <w:sz w:val="24"/>
          <w:szCs w:val="24"/>
        </w:rPr>
      </w:pPr>
    </w:p>
    <w:p w:rsidR="00074903" w:rsidRPr="00FE3639" w:rsidRDefault="00074903" w:rsidP="00FE3639">
      <w:pPr>
        <w:pStyle w:val="Listparagraf"/>
        <w:numPr>
          <w:ilvl w:val="0"/>
          <w:numId w:val="1"/>
        </w:numPr>
        <w:spacing w:after="0" w:line="240" w:lineRule="auto"/>
        <w:jc w:val="both"/>
        <w:rPr>
          <w:rFonts w:ascii="Times New Roman" w:eastAsia="Times New Roman" w:hAnsi="Times New Roman" w:cs="Times New Roman"/>
          <w:sz w:val="24"/>
          <w:szCs w:val="24"/>
        </w:rPr>
      </w:pPr>
      <w:r w:rsidRPr="00FE3639">
        <w:rPr>
          <w:rFonts w:ascii="Times New Roman" w:eastAsia="Times New Roman" w:hAnsi="Times New Roman" w:cs="Times New Roman"/>
          <w:b/>
          <w:bCs/>
          <w:sz w:val="24"/>
          <w:szCs w:val="24"/>
        </w:rPr>
        <w:t>Improvizatie</w:t>
      </w: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Aptitudinile dobandite prin improvizatie servesc nu numai in domeniul profesional, ci si la imbunatatirea relatiilor cu cei din jur. Improvizaţia ajuta participantii să-si dezvolte spontaneitatea, imaginaţia, intuiţia şi flexibilitatea, să gândeasca pozitiv, să capete încredere în ei insisi şi să-si consolideze relaţiile cu cei din jur. Toate acestea se petrec într-un mediu distractiv, lipsit de concurenţă, în care fiecare îşi poate explora latura artistică.</w:t>
      </w:r>
      <w:r w:rsidRPr="004B7220">
        <w:rPr>
          <w:rFonts w:ascii="Times New Roman" w:eastAsia="Times New Roman" w:hAnsi="Times New Roman" w:cs="Times New Roman"/>
          <w:sz w:val="24"/>
          <w:szCs w:val="24"/>
        </w:rPr>
        <w:br/>
      </w:r>
      <w:r w:rsidRPr="004B7220">
        <w:rPr>
          <w:rFonts w:ascii="Times New Roman" w:eastAsia="Times New Roman" w:hAnsi="Times New Roman" w:cs="Times New Roman"/>
          <w:i/>
          <w:iCs/>
          <w:sz w:val="24"/>
          <w:szCs w:val="24"/>
        </w:rPr>
        <w:t>Stimularea creativitatii:</w:t>
      </w:r>
      <w:r w:rsidRPr="004B7220">
        <w:rPr>
          <w:rFonts w:ascii="Times New Roman" w:eastAsia="Times New Roman" w:hAnsi="Times New Roman" w:cs="Times New Roman"/>
          <w:sz w:val="24"/>
          <w:szCs w:val="24"/>
        </w:rPr>
        <w:t> De unde ne vin ideile? Pot lucruri marunte sa se transforme in idei mari? Ce este inovatia? Cum ne putem invinge prejudecatile si dezvolta creativitatea? Tehnicile si exercitiile noastre ajuta oamenii sa isi expuna chiar si cele mai indraznete idei.</w:t>
      </w:r>
      <w:r w:rsidRPr="004B7220">
        <w:rPr>
          <w:rFonts w:ascii="Times New Roman" w:eastAsia="Times New Roman" w:hAnsi="Times New Roman" w:cs="Times New Roman"/>
          <w:sz w:val="24"/>
          <w:szCs w:val="24"/>
        </w:rPr>
        <w:br/>
      </w:r>
      <w:r w:rsidRPr="004B7220">
        <w:rPr>
          <w:rFonts w:ascii="Times New Roman" w:eastAsia="Times New Roman" w:hAnsi="Times New Roman" w:cs="Times New Roman"/>
          <w:i/>
          <w:iCs/>
          <w:sz w:val="24"/>
          <w:szCs w:val="24"/>
        </w:rPr>
        <w:t>Lucrul in echipa: </w:t>
      </w:r>
      <w:r w:rsidRPr="004B7220">
        <w:rPr>
          <w:rFonts w:ascii="Times New Roman" w:eastAsia="Times New Roman" w:hAnsi="Times New Roman" w:cs="Times New Roman"/>
          <w:sz w:val="24"/>
          <w:szCs w:val="24"/>
        </w:rPr>
        <w:t>Simularile, jocurile de rol ajuta participantii sa se relaxeze, sa invete sa aiba incredere, sa se deschida, sa isi invinga teama, sa coopereze, sa rezolve probleme, sa isi lase deoparte orgoliul, sa lucreze pentru un scop comun… si sa se distreze pe cinste!</w:t>
      </w:r>
      <w:r w:rsidRPr="004B7220">
        <w:rPr>
          <w:rFonts w:ascii="Times New Roman" w:eastAsia="Times New Roman" w:hAnsi="Times New Roman" w:cs="Times New Roman"/>
          <w:sz w:val="24"/>
          <w:szCs w:val="24"/>
        </w:rPr>
        <w:br/>
      </w:r>
      <w:r w:rsidRPr="004B7220">
        <w:rPr>
          <w:rFonts w:ascii="Times New Roman" w:eastAsia="Times New Roman" w:hAnsi="Times New Roman" w:cs="Times New Roman"/>
          <w:i/>
          <w:iCs/>
          <w:sz w:val="24"/>
          <w:szCs w:val="24"/>
        </w:rPr>
        <w:t>Comunicarea:</w:t>
      </w:r>
      <w:r w:rsidRPr="004B7220">
        <w:rPr>
          <w:rFonts w:ascii="Times New Roman" w:eastAsia="Times New Roman" w:hAnsi="Times New Roman" w:cs="Times New Roman"/>
          <w:sz w:val="24"/>
          <w:szCs w:val="24"/>
        </w:rPr>
        <w:t> Stapinirea limbajului corporal, constientizarea, ascultarea, raspunsul spontan, imbunatatirea abilitatilor de comunicare, experienta contactului direct. Cu cat oamenii inteleg mai bine cum sa comunice, cu atat vor reusi sa colaboreze mai eficient</w:t>
      </w:r>
    </w:p>
    <w:p w:rsidR="00074903" w:rsidRPr="004B7220" w:rsidRDefault="007537E5" w:rsidP="004B7220">
      <w:pPr>
        <w:spacing w:after="0" w:line="240" w:lineRule="auto"/>
        <w:jc w:val="both"/>
        <w:rPr>
          <w:rFonts w:ascii="Times New Roman" w:eastAsia="Times New Roman" w:hAnsi="Times New Roman" w:cs="Times New Roman"/>
          <w:sz w:val="24"/>
          <w:szCs w:val="24"/>
        </w:rPr>
      </w:pPr>
      <w:r w:rsidRPr="007537E5">
        <w:rPr>
          <w:rFonts w:ascii="Times New Roman" w:eastAsia="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00074903" w:rsidRPr="004B7220">
        <w:rPr>
          <w:rFonts w:ascii="Times New Roman" w:eastAsia="Times New Roman" w:hAnsi="Times New Roman" w:cs="Times New Roman"/>
          <w:sz w:val="24"/>
          <w:szCs w:val="24"/>
        </w:rPr>
        <w:br/>
        <w:t>____________________________________________________________________________</w:t>
      </w: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b/>
          <w:bCs/>
          <w:sz w:val="24"/>
          <w:szCs w:val="24"/>
        </w:rPr>
        <w:t>Alte metode care au fost prezentate in</w:t>
      </w:r>
      <w:r w:rsidR="00427407">
        <w:rPr>
          <w:rFonts w:ascii="Times New Roman" w:eastAsia="Times New Roman" w:hAnsi="Times New Roman" w:cs="Times New Roman"/>
          <w:b/>
          <w:bCs/>
          <w:sz w:val="24"/>
          <w:szCs w:val="24"/>
        </w:rPr>
        <w:t xml:space="preserve"> cadrul editiilor </w:t>
      </w:r>
      <w:r w:rsidRPr="004B7220">
        <w:rPr>
          <w:rFonts w:ascii="Times New Roman" w:eastAsia="Times New Roman" w:hAnsi="Times New Roman" w:cs="Times New Roman"/>
          <w:b/>
          <w:bCs/>
          <w:sz w:val="24"/>
          <w:szCs w:val="24"/>
        </w:rPr>
        <w:t>Laboratorului de Educatie Nonformala</w:t>
      </w:r>
    </w:p>
    <w:p w:rsidR="00427407" w:rsidRDefault="00427407" w:rsidP="004B7220">
      <w:pPr>
        <w:spacing w:after="0" w:line="240" w:lineRule="auto"/>
        <w:jc w:val="both"/>
        <w:rPr>
          <w:rFonts w:ascii="Times New Roman" w:eastAsia="Times New Roman" w:hAnsi="Times New Roman" w:cs="Times New Roman"/>
          <w:b/>
          <w:bCs/>
          <w:sz w:val="24"/>
          <w:szCs w:val="24"/>
        </w:rPr>
      </w:pP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b/>
          <w:bCs/>
          <w:sz w:val="24"/>
          <w:szCs w:val="24"/>
        </w:rPr>
        <w:t>Walt Disney Strategy</w:t>
      </w: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Procesul creativ prelucreaza informatii cat mai elaborate pentru a opta, in definitiv, pentru solutiile cele mai eficiente. In acest sens, metoda propusa vine in ajutorarea creativitatii prin ghidarea sub tehnici si resurse ale programarii neurolingvistice.</w:t>
      </w:r>
      <w:r w:rsidRPr="004B7220">
        <w:rPr>
          <w:rFonts w:ascii="Times New Roman" w:eastAsia="Times New Roman" w:hAnsi="Times New Roman" w:cs="Times New Roman"/>
          <w:sz w:val="24"/>
          <w:szCs w:val="24"/>
        </w:rPr>
        <w:br/>
        <w:t>Strategia Disney a fost observata, modelata si dezvoltata in aria programarii neurolingvistice de catre Robert Dilts. Aceasta strategie permite gasirea de solutii optime pe plan creative, care sa ofere congruenta interna oricarui individ.</w:t>
      </w:r>
    </w:p>
    <w:p w:rsidR="00074903" w:rsidRPr="004B7220" w:rsidRDefault="00074903" w:rsidP="004B7220">
      <w:pPr>
        <w:spacing w:before="168" w:after="168"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noProof/>
          <w:sz w:val="24"/>
          <w:szCs w:val="24"/>
          <w:lang w:val="ro-RO" w:eastAsia="ro-RO"/>
        </w:rPr>
        <w:lastRenderedPageBreak/>
        <w:drawing>
          <wp:inline distT="0" distB="0" distL="0" distR="0">
            <wp:extent cx="4762500" cy="3571875"/>
            <wp:effectExtent l="19050" t="0" r="0" b="0"/>
            <wp:docPr id="7" name="Imagine 7" descr="https://scrum4you.files.wordpress.com/2008/06/walt-disney-strategy001.png?w=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crum4you.files.wordpress.com/2008/06/walt-disney-strategy001.png?w=500"/>
                    <pic:cNvPicPr>
                      <a:picLocks noChangeAspect="1" noChangeArrowheads="1"/>
                    </pic:cNvPicPr>
                  </pic:nvPicPr>
                  <pic:blipFill>
                    <a:blip r:embed="rId8"/>
                    <a:srcRect/>
                    <a:stretch>
                      <a:fillRect/>
                    </a:stretch>
                  </pic:blipFill>
                  <pic:spPr bwMode="auto">
                    <a:xfrm>
                      <a:off x="0" y="0"/>
                      <a:ext cx="4762500" cy="3571875"/>
                    </a:xfrm>
                    <a:prstGeom prst="rect">
                      <a:avLst/>
                    </a:prstGeom>
                    <a:noFill/>
                    <a:ln w="9525">
                      <a:noFill/>
                      <a:miter lim="800000"/>
                      <a:headEnd/>
                      <a:tailEnd/>
                    </a:ln>
                  </pic:spPr>
                </pic:pic>
              </a:graphicData>
            </a:graphic>
          </wp:inline>
        </w:drawing>
      </w: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A lucra sub aceasta strategie pentru a obtine rezultate eficiente implica distingerea clara si coordonarea celor trei sub-procese, abordari sau pozitii perceptuale ale individului: Visator, Realist si Critic.</w:t>
      </w:r>
      <w:r w:rsidRPr="004B7220">
        <w:rPr>
          <w:rFonts w:ascii="Times New Roman" w:eastAsia="Times New Roman" w:hAnsi="Times New Roman" w:cs="Times New Roman"/>
          <w:sz w:val="24"/>
          <w:szCs w:val="24"/>
        </w:rPr>
        <w:br/>
        <w:t>Etapele acestei strategii sunt asemanatoare unui “download” in baze diferite de date. Se pleaca de la o pozitie de start, Meta si se trece prin diverse fisiere care pastreaza si gestioneaza informatia.</w:t>
      </w:r>
      <w:r w:rsidRPr="004B7220">
        <w:rPr>
          <w:rFonts w:ascii="Times New Roman" w:eastAsia="Times New Roman" w:hAnsi="Times New Roman" w:cs="Times New Roman"/>
          <w:sz w:val="24"/>
          <w:szCs w:val="24"/>
        </w:rPr>
        <w:br/>
        <w:t>Calatoria aceasta strategica presupune “ancore” de locatie, “furtuni” intre partile componente ale strategiei, reintorceri in porturi si linistea congruenta de final plina de initiativa.</w:t>
      </w:r>
    </w:p>
    <w:p w:rsidR="00427407" w:rsidRDefault="00427407" w:rsidP="004B7220">
      <w:pPr>
        <w:spacing w:after="0" w:line="240" w:lineRule="auto"/>
        <w:jc w:val="both"/>
        <w:rPr>
          <w:rFonts w:ascii="Times New Roman" w:eastAsia="Times New Roman" w:hAnsi="Times New Roman" w:cs="Times New Roman"/>
          <w:b/>
          <w:bCs/>
          <w:sz w:val="24"/>
          <w:szCs w:val="24"/>
        </w:rPr>
      </w:pP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b/>
          <w:bCs/>
          <w:sz w:val="24"/>
          <w:szCs w:val="24"/>
        </w:rPr>
        <w:t>Teatrul educational</w:t>
      </w:r>
    </w:p>
    <w:p w:rsidR="00427407" w:rsidRDefault="00074903" w:rsidP="004B7220">
      <w:pPr>
        <w:spacing w:after="0" w:line="240" w:lineRule="auto"/>
        <w:jc w:val="both"/>
        <w:rPr>
          <w:rFonts w:ascii="Times New Roman" w:eastAsia="Times New Roman" w:hAnsi="Times New Roman" w:cs="Times New Roman"/>
          <w:b/>
          <w:bCs/>
          <w:sz w:val="24"/>
          <w:szCs w:val="24"/>
        </w:rPr>
      </w:pPr>
      <w:r w:rsidRPr="004B7220">
        <w:rPr>
          <w:rFonts w:ascii="Times New Roman" w:eastAsia="Times New Roman" w:hAnsi="Times New Roman" w:cs="Times New Roman"/>
          <w:sz w:val="24"/>
          <w:szCs w:val="24"/>
        </w:rPr>
        <w:t>Aceasta metoda face parte din categoria metodelor de simulare. Ca tip specific de simulare, învăţarea prin dramatizare se bazează pe utilizarea mijloacelor şi procedeelor artei dramatice. Teatrul educaţional presupune dramatizarea unor evenimente actuale, realiste şi reprezentative care se derulează atât în şcoală, cât şi în afara acesteia si se îmbină cu alte metode active şi formative: jocul de rol, tehnicile creative (brainstorming, brainwriting, sinectica, scamper etc.), tehnici de comunicare</w:t>
      </w:r>
      <w:r w:rsidRPr="004B7220">
        <w:rPr>
          <w:rFonts w:ascii="Times New Roman" w:eastAsia="Times New Roman" w:hAnsi="Times New Roman" w:cs="Times New Roman"/>
          <w:sz w:val="24"/>
          <w:szCs w:val="24"/>
        </w:rPr>
        <w:br/>
        <w:t>Printre obiectivele de invatare ale acestei metode se numara stimularea creativităţii tinerilor pentru elaborarea unui scenariu original, care să redea faţetele şcolii actuale, dezvoltarea spiritului de echipă şi de colaborare pentru distribuirea eficientă a rolurilor, formarea abilităţilor de interpretare corectă a rolurilor din piesă.</w:t>
      </w:r>
      <w:r w:rsidRPr="004B7220">
        <w:rPr>
          <w:rFonts w:ascii="Times New Roman" w:eastAsia="Times New Roman" w:hAnsi="Times New Roman" w:cs="Times New Roman"/>
          <w:sz w:val="24"/>
          <w:szCs w:val="24"/>
        </w:rPr>
        <w:br/>
        <w:t xml:space="preserve">Metoda are impact direct asupra participanţilor, ca urmare a implicării responsabile şi active în derularea scenariului, a creşterii motivaţiei şi a dorinţei de a lucra în echipă, cât şi un impact indirect, observabil prin efectele determinate la nivelul comunităţii apropiate, prin stimularea prietenilor de a participa la activităţile nonformale, prin susţinerea de către colegii, prin dezbaterea temei interpretate în piesă, prin evaluarea scenariului şi a modului de interpretare a </w:t>
      </w:r>
      <w:r w:rsidRPr="004B7220">
        <w:rPr>
          <w:rFonts w:ascii="Times New Roman" w:eastAsia="Times New Roman" w:hAnsi="Times New Roman" w:cs="Times New Roman"/>
          <w:sz w:val="24"/>
          <w:szCs w:val="24"/>
        </w:rPr>
        <w:lastRenderedPageBreak/>
        <w:t>rolurilor.</w:t>
      </w:r>
      <w:r w:rsidRPr="004B7220">
        <w:rPr>
          <w:rFonts w:ascii="Times New Roman" w:eastAsia="Times New Roman" w:hAnsi="Times New Roman" w:cs="Times New Roman"/>
          <w:sz w:val="24"/>
          <w:szCs w:val="24"/>
        </w:rPr>
        <w:br/>
      </w: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b/>
          <w:bCs/>
          <w:sz w:val="24"/>
          <w:szCs w:val="24"/>
        </w:rPr>
        <w:t>Grup de suport pentru Public speaking</w:t>
      </w: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Discurs cursiv, convingător, vocabular potrivit, umor, gesturi, crearea unei relaţii cu cei care te ascultă… Pare imposibil? Pentru multe persoane, vorbitul în public reprezintă un adevărat impediment şi un motiv de reală teamă. Dar pentru că uneori suntem nevoiţi să transmitem un mesaj în faţa unui grup mai mare sau mai mic de oameni, vorbitul în public trebuie şi poate deveni o artă pe care să o stăpânim.</w:t>
      </w:r>
      <w:r w:rsidRPr="004B7220">
        <w:rPr>
          <w:rFonts w:ascii="Times New Roman" w:eastAsia="Times New Roman" w:hAnsi="Times New Roman" w:cs="Times New Roman"/>
          <w:sz w:val="24"/>
          <w:szCs w:val="24"/>
        </w:rPr>
        <w:br/>
        <w:t>Vorbitul în public („public speaking”) este procesul de a vorbi în faţa unui grup de oameni într-un mod structurat, cu scopul de a informa, influenţa sau întreţine ascultătorii.</w:t>
      </w:r>
      <w:r w:rsidRPr="004B7220">
        <w:rPr>
          <w:rFonts w:ascii="Times New Roman" w:eastAsia="Times New Roman" w:hAnsi="Times New Roman" w:cs="Times New Roman"/>
          <w:sz w:val="24"/>
          <w:szCs w:val="24"/>
        </w:rPr>
        <w:br/>
        <w:t>Ca orice altă formă de comunicare, vorbitul în public are câteva elemente de bază, care se pot rezuma în câteva întrebări: „Cine ce spune?”, „Cui îi spune?”, „Ce mijloace foloseşte?”, „Ce efecte are?”.</w:t>
      </w:r>
    </w:p>
    <w:p w:rsidR="00427407" w:rsidRDefault="00427407" w:rsidP="004B7220">
      <w:pPr>
        <w:spacing w:after="0" w:line="240" w:lineRule="auto"/>
        <w:jc w:val="both"/>
        <w:rPr>
          <w:rFonts w:ascii="Times New Roman" w:eastAsia="Times New Roman" w:hAnsi="Times New Roman" w:cs="Times New Roman"/>
          <w:b/>
          <w:bCs/>
          <w:sz w:val="24"/>
          <w:szCs w:val="24"/>
        </w:rPr>
      </w:pP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b/>
          <w:bCs/>
          <w:sz w:val="24"/>
          <w:szCs w:val="24"/>
        </w:rPr>
        <w:t>Jocul</w:t>
      </w: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Jocul a fost folosit pe larg ca unul dintre principalele mijloace de educare, cu mult înainte de a deveni obiect al cercetării ştiinţifice. Toate sistemele pedagogice i-au acordat jocului un anumit loc, într-o mai mare sau mai mică măsură.</w:t>
      </w:r>
      <w:r w:rsidRPr="004B7220">
        <w:rPr>
          <w:rFonts w:ascii="Times New Roman" w:eastAsia="Times New Roman" w:hAnsi="Times New Roman" w:cs="Times New Roman"/>
          <w:sz w:val="24"/>
          <w:szCs w:val="24"/>
        </w:rPr>
        <w:br/>
        <w:t>Pentru că jocul permite şi presupune adaptarea în funcţie de participanţi, o descriere generică nu ar clarifica suficient de mult această metodă.</w:t>
      </w:r>
      <w:r w:rsidRPr="004B7220">
        <w:rPr>
          <w:rFonts w:ascii="Times New Roman" w:eastAsia="Times New Roman" w:hAnsi="Times New Roman" w:cs="Times New Roman"/>
          <w:sz w:val="24"/>
          <w:szCs w:val="24"/>
        </w:rPr>
        <w:br/>
        <w:t>Totuşi, se poate spune că jocul este o activitate placută, voluntară, cu reguli mai mult sau mai puţin stricte, că este o activitate în cadrul căreia participanţii se simt liberi, neconstrânşi, îşi explorează şi îşi pun în valoare abilităţile cunoscute şi mai puţin cunoscute, propria fiinţă.</w:t>
      </w:r>
      <w:r w:rsidRPr="004B7220">
        <w:rPr>
          <w:rFonts w:ascii="Times New Roman" w:eastAsia="Times New Roman" w:hAnsi="Times New Roman" w:cs="Times New Roman"/>
          <w:sz w:val="24"/>
          <w:szCs w:val="24"/>
        </w:rPr>
        <w:br/>
        <w:t>Jocul se situează în afara procesului de satisfacere nemijlocită a nevoilor. El întrerupe acest proces şi se strecoară ca o acţiune temporară, care se desfăşoară în ea însăşi. Aşa ni se înfăţişează jocul, ca un intermezzo al vieţii cotidiene.</w:t>
      </w:r>
    </w:p>
    <w:p w:rsidR="00427407" w:rsidRDefault="00427407" w:rsidP="004B7220">
      <w:pPr>
        <w:spacing w:after="0" w:line="240" w:lineRule="auto"/>
        <w:jc w:val="both"/>
        <w:rPr>
          <w:rFonts w:ascii="Times New Roman" w:eastAsia="Times New Roman" w:hAnsi="Times New Roman" w:cs="Times New Roman"/>
          <w:b/>
          <w:bCs/>
          <w:sz w:val="24"/>
          <w:szCs w:val="24"/>
        </w:rPr>
      </w:pP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b/>
          <w:bCs/>
          <w:sz w:val="24"/>
          <w:szCs w:val="24"/>
        </w:rPr>
        <w:t>Life Coaching</w:t>
      </w: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Coaching-ul reprezintă o sinteză a diferite principii, metode, teorii şi tehnici de succes preluate din psihologie, management, dezvoltare personală şi sport de performanţă. Scopul principal al coaching-ului este împlinirea fiecăruia dintre noi ca indivizi, pe multiple planuri (profesional, financiar, afectiv, etc.), prin definirea unor obiective concrete şi găsirea căilor celor mai potrivite pentru atingerea lor.</w:t>
      </w:r>
      <w:r w:rsidRPr="004B7220">
        <w:rPr>
          <w:rFonts w:ascii="Times New Roman" w:eastAsia="Times New Roman" w:hAnsi="Times New Roman" w:cs="Times New Roman"/>
          <w:sz w:val="24"/>
          <w:szCs w:val="24"/>
        </w:rPr>
        <w:br/>
        <w:t>Analiza Tranzacţională este o teorie explicativă a personalităţii, un sistem psihoterapeutic dedicat creşterii şi schimbării personale, un sistem al comunicării interumane, care poate fi utilizat de către indivizi şi grupuri în folosul individual şi colectiv, pentru dezvoltarea maximă a potenţialului propriu.</w:t>
      </w:r>
    </w:p>
    <w:p w:rsidR="00427407" w:rsidRDefault="00427407" w:rsidP="004B7220">
      <w:pPr>
        <w:spacing w:after="0" w:line="240" w:lineRule="auto"/>
        <w:jc w:val="both"/>
        <w:rPr>
          <w:rFonts w:ascii="Times New Roman" w:eastAsia="Times New Roman" w:hAnsi="Times New Roman" w:cs="Times New Roman"/>
          <w:b/>
          <w:bCs/>
          <w:sz w:val="24"/>
          <w:szCs w:val="24"/>
        </w:rPr>
      </w:pP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b/>
          <w:bCs/>
          <w:sz w:val="24"/>
          <w:szCs w:val="24"/>
        </w:rPr>
        <w:t>Mentorat</w:t>
      </w:r>
    </w:p>
    <w:p w:rsidR="008E18CF"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Mentoratul presupune dezvoltarea unei relaţii între o persoană mai experimentată, care are mai multe cunoştinţe într-un anumit domeniu şi o persoană mai puţin experimentată, care vrea să acumuleze cunoştinţe în aria respectivă sau să-şi dezvolte anumite abilităţi. Deşi există diferite abordări şi ramuri ale mentoratului, există două principii stabile pe care se bazează: comunicarea şi dezvoltarea unei relaţii între mentor şi „ucenic” sau „protejat”.</w:t>
      </w:r>
      <w:r w:rsidRPr="004B7220">
        <w:rPr>
          <w:rFonts w:ascii="Times New Roman" w:eastAsia="Times New Roman" w:hAnsi="Times New Roman" w:cs="Times New Roman"/>
          <w:sz w:val="24"/>
          <w:szCs w:val="24"/>
        </w:rPr>
        <w:br/>
        <w:t xml:space="preserve">Un mentor este o persoana care are experienta relevanta intr-un anumit domeniu, care poate şi vrea să împărtăşească din experienţa sa altor persoane care au nevoie de cunoştinţele sale sau </w:t>
      </w:r>
      <w:r w:rsidRPr="004B7220">
        <w:rPr>
          <w:rFonts w:ascii="Times New Roman" w:eastAsia="Times New Roman" w:hAnsi="Times New Roman" w:cs="Times New Roman"/>
          <w:sz w:val="24"/>
          <w:szCs w:val="24"/>
        </w:rPr>
        <w:lastRenderedPageBreak/>
        <w:t>care au nevoie de ajutor pentru a acumula anumite abilităţi sau comportamente. E practic o persoană care îi ajută pe ceilalţi să se dezvolte şi să se descopere.</w:t>
      </w:r>
    </w:p>
    <w:p w:rsidR="00427407" w:rsidRDefault="00427407" w:rsidP="004B7220">
      <w:pPr>
        <w:spacing w:after="0" w:line="240" w:lineRule="auto"/>
        <w:jc w:val="both"/>
        <w:rPr>
          <w:rFonts w:ascii="Times New Roman" w:eastAsia="Times New Roman" w:hAnsi="Times New Roman" w:cs="Times New Roman"/>
          <w:b/>
          <w:bCs/>
          <w:sz w:val="24"/>
          <w:szCs w:val="24"/>
        </w:rPr>
      </w:pP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b/>
          <w:bCs/>
          <w:sz w:val="24"/>
          <w:szCs w:val="24"/>
        </w:rPr>
        <w:t>Metoda TRANSCEND</w:t>
      </w: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Nu este obligatoriu ca o problemă să sfârşească printr-un act de violenţă sau să degenereze într-un conflict. Cu o abordare corespunzătoare – prin creativitate, prin clarificarea obiectivelor şi prin discuţii în comun, orice problemă poate fi depăşită. Pe scurt, asta îşi propune metoda TRANSCEND.</w:t>
      </w:r>
      <w:r w:rsidRPr="004B7220">
        <w:rPr>
          <w:rFonts w:ascii="Times New Roman" w:eastAsia="Times New Roman" w:hAnsi="Times New Roman" w:cs="Times New Roman"/>
          <w:sz w:val="24"/>
          <w:szCs w:val="24"/>
        </w:rPr>
        <w:br/>
        <w:t>Această metodă diferenţiază conflictul de violenţă, identificând posibilităţi de a transforma conflictele într-un mod nonviolent şi de a evita orice formă de violenţă. Iar principiile acestei metode se aplică în orice fel de conflict.</w:t>
      </w:r>
      <w:r w:rsidR="008E18CF" w:rsidRPr="004B7220">
        <w:rPr>
          <w:rFonts w:ascii="Times New Roman" w:eastAsia="Times New Roman" w:hAnsi="Times New Roman" w:cs="Times New Roman"/>
          <w:sz w:val="24"/>
          <w:szCs w:val="24"/>
        </w:rPr>
        <w:t xml:space="preserve"> </w:t>
      </w:r>
      <w:r w:rsidRPr="004B7220">
        <w:rPr>
          <w:rFonts w:ascii="Times New Roman" w:eastAsia="Times New Roman" w:hAnsi="Times New Roman" w:cs="Times New Roman"/>
          <w:sz w:val="24"/>
          <w:szCs w:val="24"/>
        </w:rPr>
        <w:t>Principiul după care te ghidezi în metoda TRANSCEND este transformarea: transformarea conflictului, schimbarea atitudinii, înlocuirea contradicţiilor cu abordări creative. Această metodă este orientată către efortul de a depăşi ceea ce se vede la prima vedere, către dislocarea conflictului de unde se află şi reaşezarea lui în altă parte.</w:t>
      </w:r>
    </w:p>
    <w:p w:rsidR="00427407" w:rsidRDefault="00427407" w:rsidP="004B7220">
      <w:pPr>
        <w:spacing w:after="0" w:line="240" w:lineRule="auto"/>
        <w:jc w:val="both"/>
        <w:rPr>
          <w:rFonts w:ascii="Times New Roman" w:eastAsia="Times New Roman" w:hAnsi="Times New Roman" w:cs="Times New Roman"/>
          <w:b/>
          <w:bCs/>
          <w:sz w:val="24"/>
          <w:szCs w:val="24"/>
        </w:rPr>
      </w:pP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b/>
          <w:bCs/>
          <w:sz w:val="24"/>
          <w:szCs w:val="24"/>
        </w:rPr>
        <w:t>Metoda SMART</w:t>
      </w: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Metoda SMART de Politici Publice este o combinatie de participare online si offline, ce are ca scop implicarea cetatenilor in furnizarea de solutii valoroase, fezabile si sustenabile la problemele de interes public. Participarea se realizeaza interactiv, pe platforma de democratie participativa </w:t>
      </w:r>
      <w:hyperlink r:id="rId9" w:history="1">
        <w:r w:rsidRPr="004B7220">
          <w:rPr>
            <w:rFonts w:ascii="Times New Roman" w:eastAsia="Times New Roman" w:hAnsi="Times New Roman" w:cs="Times New Roman"/>
            <w:color w:val="265E15"/>
            <w:sz w:val="24"/>
            <w:szCs w:val="24"/>
          </w:rPr>
          <w:t>http://www.politicipublice.ro</w:t>
        </w:r>
      </w:hyperlink>
      <w:r w:rsidRPr="004B7220">
        <w:rPr>
          <w:rFonts w:ascii="Times New Roman" w:eastAsia="Times New Roman" w:hAnsi="Times New Roman" w:cs="Times New Roman"/>
          <w:sz w:val="24"/>
          <w:szCs w:val="24"/>
        </w:rPr>
        <w:t> in Romania si </w:t>
      </w:r>
      <w:hyperlink r:id="rId10" w:history="1">
        <w:r w:rsidRPr="004B7220">
          <w:rPr>
            <w:rFonts w:ascii="Times New Roman" w:eastAsia="Times New Roman" w:hAnsi="Times New Roman" w:cs="Times New Roman"/>
            <w:color w:val="265E15"/>
            <w:sz w:val="24"/>
            <w:szCs w:val="24"/>
          </w:rPr>
          <w:t>http://www.public-policies.eu</w:t>
        </w:r>
      </w:hyperlink>
      <w:r w:rsidRPr="004B7220">
        <w:rPr>
          <w:rFonts w:ascii="Times New Roman" w:eastAsia="Times New Roman" w:hAnsi="Times New Roman" w:cs="Times New Roman"/>
          <w:sz w:val="24"/>
          <w:szCs w:val="24"/>
        </w:rPr>
        <w:t> in Europa.</w:t>
      </w:r>
      <w:r w:rsidRPr="004B7220">
        <w:rPr>
          <w:rFonts w:ascii="Times New Roman" w:eastAsia="Times New Roman" w:hAnsi="Times New Roman" w:cs="Times New Roman"/>
          <w:sz w:val="24"/>
          <w:szCs w:val="24"/>
        </w:rPr>
        <w:br/>
        <w:t>Metoda le permite tinerilor sa semnaleze orice fel de problema de interes public la care doresc sa se gaseasca o solutie si care ulterior sa fie pusa in practica de catre autoritati si sa propuna solutii la problemele deja postate pe platforma si la care se cauta solutii.</w:t>
      </w:r>
    </w:p>
    <w:p w:rsidR="00074903" w:rsidRPr="004B7220" w:rsidRDefault="00074903" w:rsidP="004B7220">
      <w:pPr>
        <w:spacing w:before="168" w:after="168"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noProof/>
          <w:sz w:val="24"/>
          <w:szCs w:val="24"/>
          <w:lang w:val="ro-RO" w:eastAsia="ro-RO"/>
        </w:rPr>
        <w:lastRenderedPageBreak/>
        <w:drawing>
          <wp:inline distT="0" distB="0" distL="0" distR="0">
            <wp:extent cx="4762500" cy="4429125"/>
            <wp:effectExtent l="19050" t="0" r="0" b="0"/>
            <wp:docPr id="12" name="Imagine 12" descr="https://nonformalii.files.wordpress.com/2010/05/foto.jpg?w=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nonformalii.files.wordpress.com/2010/05/foto.jpg?w=500"/>
                    <pic:cNvPicPr>
                      <a:picLocks noChangeAspect="1" noChangeArrowheads="1"/>
                    </pic:cNvPicPr>
                  </pic:nvPicPr>
                  <pic:blipFill>
                    <a:blip r:embed="rId11"/>
                    <a:srcRect/>
                    <a:stretch>
                      <a:fillRect/>
                    </a:stretch>
                  </pic:blipFill>
                  <pic:spPr bwMode="auto">
                    <a:xfrm>
                      <a:off x="0" y="0"/>
                      <a:ext cx="4762500" cy="4429125"/>
                    </a:xfrm>
                    <a:prstGeom prst="rect">
                      <a:avLst/>
                    </a:prstGeom>
                    <a:noFill/>
                    <a:ln w="9525">
                      <a:noFill/>
                      <a:miter lim="800000"/>
                      <a:headEnd/>
                      <a:tailEnd/>
                    </a:ln>
                  </pic:spPr>
                </pic:pic>
              </a:graphicData>
            </a:graphic>
          </wp:inline>
        </w:drawing>
      </w:r>
    </w:p>
    <w:p w:rsidR="00074903" w:rsidRPr="004B7220" w:rsidRDefault="00074903" w:rsidP="004B7220">
      <w:pPr>
        <w:spacing w:after="0" w:line="240" w:lineRule="auto"/>
        <w:jc w:val="both"/>
        <w:rPr>
          <w:rFonts w:ascii="Times New Roman" w:eastAsia="Times New Roman" w:hAnsi="Times New Roman" w:cs="Times New Roman"/>
          <w:b/>
          <w:bCs/>
          <w:sz w:val="24"/>
          <w:szCs w:val="24"/>
        </w:rPr>
      </w:pPr>
    </w:p>
    <w:p w:rsidR="00074903" w:rsidRPr="004B7220" w:rsidRDefault="00074903" w:rsidP="00427407">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b/>
          <w:bCs/>
          <w:sz w:val="24"/>
          <w:szCs w:val="24"/>
        </w:rPr>
        <w:t>Circ adaptat</w:t>
      </w:r>
    </w:p>
    <w:p w:rsidR="00074903" w:rsidRPr="004B7220" w:rsidRDefault="00074903" w:rsidP="00427407">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Circul adaptat este in sine o metoda de educatie non-formala deoarece se adreseaza participantului pe trei planuri: cap – informatii teoretice care trebuie retinute in prima faza, corp – miscarea propriu-zisa coordonata pe baza informatiilor primite, suflet – ceea ce transmiti cu ajutorul aptitudinilor dobandite, atitudinea creativa la care se face apel prin intermediul spiritului artistic cultivat.</w:t>
      </w:r>
    </w:p>
    <w:p w:rsidR="00074903" w:rsidRPr="004B7220" w:rsidRDefault="00074903" w:rsidP="00427407">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Acrobaţia este o disciplina de bază in circ. Într-adevăr, activitatile de control a organismului pe care le creează pot fi transpuse (şi de multe ori este necesar) în toate celelalte discipline.</w:t>
      </w:r>
    </w:p>
    <w:p w:rsidR="008E18CF" w:rsidRPr="004B7220" w:rsidRDefault="00074903" w:rsidP="00427407">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La jumătatea distanţei dintre performantele fizice si magie, jonglerie este, probabil, cea mai fascinante disciplina din artele circului. Cu toate acestea, ea este, de asemenea, disciplina cea mai dificila. Insa, in atelierele noastre de circ adaptat, jongleria nu este disciplina dominantă.</w:t>
      </w:r>
    </w:p>
    <w:p w:rsidR="00427407" w:rsidRDefault="00427407" w:rsidP="00427407">
      <w:pPr>
        <w:spacing w:after="0" w:line="240" w:lineRule="auto"/>
        <w:jc w:val="both"/>
        <w:rPr>
          <w:rFonts w:ascii="Times New Roman" w:eastAsia="Times New Roman" w:hAnsi="Times New Roman" w:cs="Times New Roman"/>
          <w:b/>
          <w:bCs/>
          <w:sz w:val="24"/>
          <w:szCs w:val="24"/>
        </w:rPr>
      </w:pPr>
    </w:p>
    <w:p w:rsidR="00074903" w:rsidRPr="004B7220" w:rsidRDefault="00074903" w:rsidP="00427407">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b/>
          <w:bCs/>
          <w:sz w:val="24"/>
          <w:szCs w:val="24"/>
        </w:rPr>
        <w:t>Green Drama</w:t>
      </w:r>
    </w:p>
    <w:p w:rsidR="00074903" w:rsidRPr="004B7220" w:rsidRDefault="00074903" w:rsidP="00427407">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Green Drama a fost definită şi folosită pentru prima dată în Finlanda. Green Drama are aceleaşi valori şi obiective cu educaţia pentru mediu. Principalul scop al metodei este de a transforma acţiunile individuale şi modul de viaţă în unele mai prietenoase în raport cu mediul înconjurător.</w:t>
      </w:r>
      <w:r w:rsidRPr="004B7220">
        <w:rPr>
          <w:rFonts w:ascii="Times New Roman" w:eastAsia="Times New Roman" w:hAnsi="Times New Roman" w:cs="Times New Roman"/>
          <w:sz w:val="24"/>
          <w:szCs w:val="24"/>
        </w:rPr>
        <w:br/>
        <w:t xml:space="preserve">Este o metodă care implică pe fiecare în parte. Nu performanţa teatrală se află pe primul loc ci lucrul în echipă, parteneriatul activ, experienţa personala. Învăţarea experienţială prin intermediul acestei metode se bazează pe cunoştinţele şi experienţele anterioare ale partenerilor. Împreună ei creează o poveste comună pornind de la experienţele personale. În acelaşi timp </w:t>
      </w:r>
      <w:r w:rsidRPr="004B7220">
        <w:rPr>
          <w:rFonts w:ascii="Times New Roman" w:eastAsia="Times New Roman" w:hAnsi="Times New Roman" w:cs="Times New Roman"/>
          <w:sz w:val="24"/>
          <w:szCs w:val="24"/>
        </w:rPr>
        <w:lastRenderedPageBreak/>
        <w:t>fiecare membru al echipei işi evaluează propriile ginduri şi opinii.green Drama nu trebuie privită ca o formă de artă din moment ce primează topicile legate de mediu şi nu cele artistice.</w:t>
      </w:r>
    </w:p>
    <w:p w:rsidR="00427407" w:rsidRDefault="00427407" w:rsidP="004B7220">
      <w:pPr>
        <w:spacing w:after="0" w:line="240" w:lineRule="auto"/>
        <w:jc w:val="both"/>
        <w:rPr>
          <w:rFonts w:ascii="Times New Roman" w:eastAsia="Times New Roman" w:hAnsi="Times New Roman" w:cs="Times New Roman"/>
          <w:b/>
          <w:bCs/>
          <w:sz w:val="24"/>
          <w:szCs w:val="24"/>
        </w:rPr>
      </w:pPr>
    </w:p>
    <w:p w:rsidR="00074903" w:rsidRPr="004B7220" w:rsidRDefault="00074903" w:rsidP="00427407">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b/>
          <w:bCs/>
          <w:sz w:val="24"/>
          <w:szCs w:val="24"/>
        </w:rPr>
        <w:t>Metoda de (auto)reglare prin dans (INSIDE – OUTSIDE)</w:t>
      </w:r>
    </w:p>
    <w:p w:rsidR="00074903" w:rsidRPr="004B7220" w:rsidRDefault="00074903" w:rsidP="00427407">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Se incepe cu o incalzire treptata a corpului, pe segmente, combinata cu miscari de constientizare a spatiului si a trupului, respiratie, streching, totul pe fond sonor adecvat. Apoi se creaza o poveste exprimata prin miscare acompaniata tot de muzica.</w:t>
      </w: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i/>
          <w:iCs/>
          <w:sz w:val="24"/>
          <w:szCs w:val="24"/>
        </w:rPr>
        <w:t>Mergem pe un drum de tara si ne apropiem de o padure deasa. Inainte de a intra in padure, ezitam, ne e frica de nevazut, de necunoscut, dar e singura noastra alternativa… Trebuie sa ne invingem teama si sa inaintam. Intram in padure si, infricosati, marim pasul. Ne dam seama ca se lasa seara. Intunericul devine din ce in ce mai dens si miscarile noastre din ce in ce mai sacadate, unghiulare, de parca ne-am feri de crengile copacilor, de pasari de noapte, de alte vietuitoare ale intunericului. Frica noastra atinge un punct culminant. Miscarile combinate cu strigate denota lipsa de control. Apoi ramanem tacuti, fata in fata cu frica noastra… vedem ca pana la urma nu avem de ce sa ne fie frica. Ascultam tacerea, ne predam tacerii. In fata nostra se asterne un taram de basm… O lumina calda ne invaluie, mangaindu-ne, un vant de primavara ne imprima o miscare de balans lent. Inspiram si expiram in liniste, echilibrandu-ne, incepem sa ne deplasam treptat facand cunostinta cu spatiul din jurul nostru bucurandu-ne de tot ce auzim, vedem si simtim. Miscarile devin ferme, echilibrate, denota siguranta, incredere, curaj. Am scapat de intuneric, suntem in lumina si ne bucuram de ea.</w:t>
      </w:r>
    </w:p>
    <w:p w:rsidR="00427407" w:rsidRDefault="00427407" w:rsidP="004B7220">
      <w:pPr>
        <w:spacing w:after="0" w:line="240" w:lineRule="auto"/>
        <w:jc w:val="both"/>
        <w:rPr>
          <w:rFonts w:ascii="Times New Roman" w:eastAsia="Times New Roman" w:hAnsi="Times New Roman" w:cs="Times New Roman"/>
          <w:b/>
          <w:bCs/>
          <w:sz w:val="24"/>
          <w:szCs w:val="24"/>
        </w:rPr>
      </w:pP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b/>
          <w:bCs/>
          <w:sz w:val="24"/>
          <w:szCs w:val="24"/>
        </w:rPr>
        <w:t>Ready-mades</w:t>
      </w: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Imaginati-va ca in dimineata zilei de 29 iunie 2010 John Malkovich, Vlad Zografi, DJ Shadow si Rudolf Valentino – prieteni la catarama – aterizeaza cu elicopterul pentru un sejur la Gura Portitei. Aud ceva de un atelier…non-formal…tineri… fara prea multa filosofie se auto-invita pe seara sa vada de ce e in stare generatia tinara. Ar zice careva “pas”?</w:t>
      </w:r>
      <w:r w:rsidRPr="004B7220">
        <w:rPr>
          <w:rFonts w:ascii="Times New Roman" w:eastAsia="Times New Roman" w:hAnsi="Times New Roman" w:cs="Times New Roman"/>
          <w:sz w:val="24"/>
          <w:szCs w:val="24"/>
        </w:rPr>
        <w:br/>
        <w:t>‘Ready-made’-ul este un excelent ‘spargator de gheata’ in grupuri de o diversitate nedefinita dar cu un interes artistic comun, fie ca e vorba de hobby-ul unor IT-isti sau de un succint jam-session in cazul creatorilor maturi. Pentru adolescenti si tineri este un bun instrument de depasire a inhibitiilor sau neincrederii in potentialul artistic. Existenta unui produs finit intr-un interval de timp exagerat de scurt este, in sine, un factor incurajator.</w:t>
      </w:r>
    </w:p>
    <w:p w:rsidR="00427407" w:rsidRDefault="00427407" w:rsidP="004B7220">
      <w:pPr>
        <w:spacing w:after="0" w:line="240" w:lineRule="auto"/>
        <w:jc w:val="both"/>
        <w:rPr>
          <w:rFonts w:ascii="Times New Roman" w:eastAsia="Times New Roman" w:hAnsi="Times New Roman" w:cs="Times New Roman"/>
          <w:b/>
          <w:bCs/>
          <w:sz w:val="24"/>
          <w:szCs w:val="24"/>
        </w:rPr>
      </w:pP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b/>
          <w:bCs/>
          <w:sz w:val="24"/>
          <w:szCs w:val="24"/>
        </w:rPr>
        <w:t>Cafeneaua publica</w:t>
      </w: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Asa cum sugerează și denumirea – cafeneaua publică/dezbaterea se organizeză intr-un spațiu cât mai asemănator unei cafenele, sau chiar într-o cafenea. Atmosfera relaxată a unei cafenele stimulează gândirea liberă şi creatoare, implicarea în dialog a tuturor participanţilor, chiar şi a celor mai timizi. Oportunitatea de a-i cunoaşte pe cei care au un cuvânt de spus pe un anumit subiect, posibilitatea de a interacţiona cu toţi aceştia şi generarea de idei noi sunt avantaje evidente ale folosirii acestei metode.</w:t>
      </w:r>
      <w:r w:rsidRPr="004B7220">
        <w:rPr>
          <w:rFonts w:ascii="Times New Roman" w:eastAsia="Times New Roman" w:hAnsi="Times New Roman" w:cs="Times New Roman"/>
          <w:sz w:val="24"/>
          <w:szCs w:val="24"/>
        </w:rPr>
        <w:br/>
        <w:t>Participanţii la cafenea sunt aşezaţi la mese de câte 4-7 persoane, la fiecare masă dezbătându-se un aspect al problemei în discuţie şi, evident, servindu-se cafea şi răcoritoare. Subiectele de discuţie de la fiecare masă rămân aceleaşi pe toată durata cafenelei.</w:t>
      </w:r>
    </w:p>
    <w:p w:rsidR="00427407" w:rsidRDefault="00427407" w:rsidP="004B7220">
      <w:pPr>
        <w:spacing w:after="0" w:line="240" w:lineRule="auto"/>
        <w:jc w:val="both"/>
        <w:rPr>
          <w:rFonts w:ascii="Times New Roman" w:eastAsia="Times New Roman" w:hAnsi="Times New Roman" w:cs="Times New Roman"/>
          <w:b/>
          <w:bCs/>
          <w:sz w:val="24"/>
          <w:szCs w:val="24"/>
        </w:rPr>
      </w:pPr>
    </w:p>
    <w:p w:rsidR="00074903" w:rsidRPr="004B7220" w:rsidRDefault="00074903" w:rsidP="00427407">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b/>
          <w:bCs/>
          <w:sz w:val="24"/>
          <w:szCs w:val="24"/>
        </w:rPr>
        <w:t>Psihodrama (elemente educationale)</w:t>
      </w:r>
    </w:p>
    <w:p w:rsidR="00074903" w:rsidRPr="004B7220" w:rsidRDefault="00074903" w:rsidP="00427407">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 xml:space="preserve">In cadrul metodei, participantii au ocazia de a interpreta roluri inedite, creative. Rolurile sunt alese de participanti, in mod spontan, in baza unor criterii prestabilite in baza obiectivelor de </w:t>
      </w:r>
      <w:r w:rsidRPr="004B7220">
        <w:rPr>
          <w:rFonts w:ascii="Times New Roman" w:eastAsia="Times New Roman" w:hAnsi="Times New Roman" w:cs="Times New Roman"/>
          <w:sz w:val="24"/>
          <w:szCs w:val="24"/>
        </w:rPr>
        <w:lastRenderedPageBreak/>
        <w:t>invatare: personaje dintr-o poveste, persoane participante la targul locurilor de munca, figurine din muzeul figurilor de ceara, animalutele dintr-o padure, florile dintr-o gradina, copacii dintr-o padure, etc. Participantii au la dispozitie articole de imbracaminte sau esarfe pentru a se costuma si pentru a intra in rol. Metoda se bazeaza pe faptul ca prin interpretarea unui rol, persoana se dezvaluie intr-un mod mai autentic, reducandu-se mult anxietatea si mecanismele de aparare ale Eului</w:t>
      </w:r>
    </w:p>
    <w:p w:rsidR="00427407" w:rsidRDefault="00427407" w:rsidP="004B7220">
      <w:pPr>
        <w:spacing w:after="0" w:line="240" w:lineRule="auto"/>
        <w:jc w:val="both"/>
        <w:rPr>
          <w:rFonts w:ascii="Times New Roman" w:eastAsia="Times New Roman" w:hAnsi="Times New Roman" w:cs="Times New Roman"/>
          <w:b/>
          <w:bCs/>
          <w:sz w:val="24"/>
          <w:szCs w:val="24"/>
        </w:rPr>
      </w:pPr>
    </w:p>
    <w:p w:rsidR="00074903" w:rsidRPr="004B7220" w:rsidRDefault="00074903" w:rsidP="00427407">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b/>
          <w:bCs/>
          <w:sz w:val="24"/>
          <w:szCs w:val="24"/>
        </w:rPr>
        <w:t>Debate educativ</w:t>
      </w:r>
    </w:p>
    <w:p w:rsidR="00074903" w:rsidRPr="004B7220" w:rsidRDefault="00074903" w:rsidP="00427407">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DEBATE-ul EDUCATIV este o forma structurata de dezbatere educationala avand ca finalitatea dobandirea unui set de abilitati, cunostinte si atitudini. Debate-ul educativ este structurat relativ similar cu Dezbaterea de tip Lincoln-Douglas si British Parly, insa, spre deosebire de acestea, nu se limteaza la abilitati conexe cu oratoria si retorica si nu pune accent pe competitia dintre echipe, ci se adapteaza pe nevoile educatiei non-formale si pune accent pe colaborare si implicare participativa, o arie mai larga de abilitati si nelimitata de teme, stabileste obiective specifice de invatare si este adaptata la constrangerile de timp, spatiu si numar de participanti</w:t>
      </w:r>
    </w:p>
    <w:p w:rsidR="00427407" w:rsidRDefault="00427407" w:rsidP="004B7220">
      <w:pPr>
        <w:spacing w:after="0" w:line="240" w:lineRule="auto"/>
        <w:jc w:val="both"/>
        <w:rPr>
          <w:rFonts w:ascii="Times New Roman" w:eastAsia="Times New Roman" w:hAnsi="Times New Roman" w:cs="Times New Roman"/>
          <w:b/>
          <w:bCs/>
          <w:sz w:val="24"/>
          <w:szCs w:val="24"/>
        </w:rPr>
      </w:pP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b/>
          <w:bCs/>
          <w:sz w:val="24"/>
          <w:szCs w:val="24"/>
        </w:rPr>
        <w:t>Writing theatre</w:t>
      </w:r>
    </w:p>
    <w:p w:rsidR="00074903" w:rsidRPr="004B7220" w:rsidRDefault="00074903" w:rsidP="004B7220">
      <w:pPr>
        <w:spacing w:after="0" w:line="240" w:lineRule="auto"/>
        <w:jc w:val="both"/>
        <w:rPr>
          <w:rFonts w:ascii="Times New Roman" w:eastAsia="Times New Roman" w:hAnsi="Times New Roman" w:cs="Times New Roman"/>
          <w:sz w:val="24"/>
          <w:szCs w:val="24"/>
        </w:rPr>
      </w:pPr>
      <w:r w:rsidRPr="004B7220">
        <w:rPr>
          <w:rFonts w:ascii="Times New Roman" w:eastAsia="Times New Roman" w:hAnsi="Times New Roman" w:cs="Times New Roman"/>
          <w:sz w:val="24"/>
          <w:szCs w:val="24"/>
        </w:rPr>
        <w:t>Writing theatre este o metoda de scriere de scenarii de teatru: alegerea situatiei, documentare, identificarea personajelor, creearea povestii. Se creaza un scenariu pornind de la o poveste de viata reala, expusa intr-o lumina din mai multe perspective (planuri), cu rolul de a scoate in evidenta un fenomen sau un aspect de viata, sau creearea de mici scenarii prin jucarea unei povesti cunoscute, insa in alta varianta de expunere (ex: in stil musical), cu alte conotatii si alte interpretari.</w:t>
      </w:r>
      <w:r w:rsidRPr="004B7220">
        <w:rPr>
          <w:rFonts w:ascii="Times New Roman" w:eastAsia="Times New Roman" w:hAnsi="Times New Roman" w:cs="Times New Roman"/>
          <w:sz w:val="24"/>
          <w:szCs w:val="24"/>
        </w:rPr>
        <w:br/>
        <w:t>Metoda implica dinamica de grup – alegerea rolului, identificarea si gasirea unui mod de expunere personal, iar etapele de lucru sunt: gasirea temei, scrierea scenariului de catre grup, revizuirea lui, punerea in scena. Obiectivul este acela de a folosi arta dramatica ca modalitate de expresie si dezvoltare personala, de a stimula implicarea activa a participantilor si de a aduce un plus dinamic si eficient, pe langa procesul de invatare cultivat de scoala in general (dictare/scriere/reproducere)</w:t>
      </w:r>
      <w:r w:rsidR="004B7220">
        <w:rPr>
          <w:rFonts w:ascii="Times New Roman" w:eastAsia="Times New Roman" w:hAnsi="Times New Roman" w:cs="Times New Roman"/>
          <w:sz w:val="24"/>
          <w:szCs w:val="24"/>
        </w:rPr>
        <w:t>.</w:t>
      </w:r>
    </w:p>
    <w:p w:rsidR="009C07C2" w:rsidRPr="004B7220" w:rsidRDefault="009C07C2" w:rsidP="004B7220">
      <w:pPr>
        <w:spacing w:line="240" w:lineRule="auto"/>
        <w:jc w:val="both"/>
        <w:rPr>
          <w:rFonts w:ascii="Times New Roman" w:eastAsia="Times New Roman" w:hAnsi="Times New Roman" w:cs="Times New Roman"/>
          <w:sz w:val="24"/>
          <w:szCs w:val="24"/>
        </w:rPr>
      </w:pPr>
    </w:p>
    <w:sectPr w:rsidR="009C07C2" w:rsidRPr="004B7220" w:rsidSect="00764594">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475A" w:rsidRDefault="003C475A" w:rsidP="00427407">
      <w:pPr>
        <w:spacing w:after="0" w:line="240" w:lineRule="auto"/>
      </w:pPr>
      <w:r>
        <w:separator/>
      </w:r>
    </w:p>
  </w:endnote>
  <w:endnote w:type="continuationSeparator" w:id="1">
    <w:p w:rsidR="003C475A" w:rsidRDefault="003C475A" w:rsidP="004274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8428141"/>
      <w:docPartObj>
        <w:docPartGallery w:val="Page Numbers (Bottom of Page)"/>
        <w:docPartUnique/>
      </w:docPartObj>
    </w:sdtPr>
    <w:sdtContent>
      <w:p w:rsidR="00427407" w:rsidRDefault="007537E5">
        <w:pPr>
          <w:pStyle w:val="Subsol"/>
          <w:jc w:val="center"/>
        </w:pPr>
        <w:fldSimple w:instr=" PAGE   \* MERGEFORMAT ">
          <w:r w:rsidR="00FE3639">
            <w:rPr>
              <w:noProof/>
            </w:rPr>
            <w:t>11</w:t>
          </w:r>
        </w:fldSimple>
      </w:p>
    </w:sdtContent>
  </w:sdt>
  <w:p w:rsidR="00427407" w:rsidRDefault="00427407">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475A" w:rsidRDefault="003C475A" w:rsidP="00427407">
      <w:pPr>
        <w:spacing w:after="0" w:line="240" w:lineRule="auto"/>
      </w:pPr>
      <w:r>
        <w:separator/>
      </w:r>
    </w:p>
  </w:footnote>
  <w:footnote w:type="continuationSeparator" w:id="1">
    <w:p w:rsidR="003C475A" w:rsidRDefault="003C475A" w:rsidP="004274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796978"/>
    <w:multiLevelType w:val="hybridMultilevel"/>
    <w:tmpl w:val="19E02008"/>
    <w:lvl w:ilvl="0" w:tplc="9BCEC5A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hyphenationZone w:val="425"/>
  <w:characterSpacingControl w:val="doNotCompress"/>
  <w:footnotePr>
    <w:footnote w:id="0"/>
    <w:footnote w:id="1"/>
  </w:footnotePr>
  <w:endnotePr>
    <w:endnote w:id="0"/>
    <w:endnote w:id="1"/>
  </w:endnotePr>
  <w:compat>
    <w:useFELayout/>
  </w:compat>
  <w:rsids>
    <w:rsidRoot w:val="00074903"/>
    <w:rsid w:val="00074903"/>
    <w:rsid w:val="001A349F"/>
    <w:rsid w:val="0029107E"/>
    <w:rsid w:val="003C475A"/>
    <w:rsid w:val="00427407"/>
    <w:rsid w:val="004B7220"/>
    <w:rsid w:val="006131DD"/>
    <w:rsid w:val="0066424F"/>
    <w:rsid w:val="007537E5"/>
    <w:rsid w:val="00764594"/>
    <w:rsid w:val="008E18CF"/>
    <w:rsid w:val="009C07C2"/>
    <w:rsid w:val="00BF6C03"/>
    <w:rsid w:val="00F16BB8"/>
    <w:rsid w:val="00FE3639"/>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594"/>
  </w:style>
  <w:style w:type="paragraph" w:styleId="Titlu1">
    <w:name w:val="heading 1"/>
    <w:basedOn w:val="Normal"/>
    <w:next w:val="Normal"/>
    <w:link w:val="Titlu1Caracter"/>
    <w:uiPriority w:val="9"/>
    <w:qFormat/>
    <w:rsid w:val="0007490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link w:val="Titlu2Caracter"/>
    <w:uiPriority w:val="9"/>
    <w:qFormat/>
    <w:rsid w:val="0007490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lu3">
    <w:name w:val="heading 3"/>
    <w:basedOn w:val="Normal"/>
    <w:next w:val="Normal"/>
    <w:link w:val="Titlu3Caracter"/>
    <w:uiPriority w:val="9"/>
    <w:semiHidden/>
    <w:unhideWhenUsed/>
    <w:qFormat/>
    <w:rsid w:val="001A349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
    <w:rsid w:val="00074903"/>
    <w:rPr>
      <w:rFonts w:ascii="Times New Roman" w:eastAsia="Times New Roman" w:hAnsi="Times New Roman" w:cs="Times New Roman"/>
      <w:b/>
      <w:bCs/>
      <w:sz w:val="36"/>
      <w:szCs w:val="36"/>
    </w:rPr>
  </w:style>
  <w:style w:type="character" w:styleId="Hyperlink">
    <w:name w:val="Hyperlink"/>
    <w:basedOn w:val="Fontdeparagrafimplicit"/>
    <w:uiPriority w:val="99"/>
    <w:semiHidden/>
    <w:unhideWhenUsed/>
    <w:rsid w:val="00074903"/>
    <w:rPr>
      <w:color w:val="0000FF"/>
      <w:u w:val="single"/>
    </w:rPr>
  </w:style>
  <w:style w:type="paragraph" w:styleId="NormalWeb">
    <w:name w:val="Normal (Web)"/>
    <w:basedOn w:val="Normal"/>
    <w:uiPriority w:val="99"/>
    <w:unhideWhenUsed/>
    <w:rsid w:val="00074903"/>
    <w:pPr>
      <w:spacing w:before="100" w:beforeAutospacing="1" w:after="100" w:afterAutospacing="1" w:line="240" w:lineRule="auto"/>
    </w:pPr>
    <w:rPr>
      <w:rFonts w:ascii="Times New Roman" w:eastAsia="Times New Roman" w:hAnsi="Times New Roman" w:cs="Times New Roman"/>
      <w:sz w:val="24"/>
      <w:szCs w:val="24"/>
    </w:rPr>
  </w:style>
  <w:style w:type="character" w:styleId="Robust">
    <w:name w:val="Strong"/>
    <w:basedOn w:val="Fontdeparagrafimplicit"/>
    <w:uiPriority w:val="22"/>
    <w:qFormat/>
    <w:rsid w:val="00074903"/>
    <w:rPr>
      <w:b/>
      <w:bCs/>
    </w:rPr>
  </w:style>
  <w:style w:type="character" w:customStyle="1" w:styleId="skimlinks-unlinked">
    <w:name w:val="skimlinks-unlinked"/>
    <w:basedOn w:val="Fontdeparagrafimplicit"/>
    <w:rsid w:val="00074903"/>
  </w:style>
  <w:style w:type="character" w:styleId="Accentuat">
    <w:name w:val="Emphasis"/>
    <w:basedOn w:val="Fontdeparagrafimplicit"/>
    <w:uiPriority w:val="20"/>
    <w:qFormat/>
    <w:rsid w:val="00074903"/>
    <w:rPr>
      <w:i/>
      <w:iCs/>
    </w:rPr>
  </w:style>
  <w:style w:type="character" w:customStyle="1" w:styleId="wpa-about">
    <w:name w:val="wpa-about"/>
    <w:basedOn w:val="Fontdeparagrafimplicit"/>
    <w:rsid w:val="00074903"/>
  </w:style>
  <w:style w:type="paragraph" w:styleId="TextnBalon">
    <w:name w:val="Balloon Text"/>
    <w:basedOn w:val="Normal"/>
    <w:link w:val="TextnBalonCaracter"/>
    <w:uiPriority w:val="99"/>
    <w:semiHidden/>
    <w:unhideWhenUsed/>
    <w:rsid w:val="00074903"/>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74903"/>
    <w:rPr>
      <w:rFonts w:ascii="Tahoma" w:hAnsi="Tahoma" w:cs="Tahoma"/>
      <w:sz w:val="16"/>
      <w:szCs w:val="16"/>
    </w:rPr>
  </w:style>
  <w:style w:type="character" w:customStyle="1" w:styleId="Titlu1Caracter">
    <w:name w:val="Titlu 1 Caracter"/>
    <w:basedOn w:val="Fontdeparagrafimplicit"/>
    <w:link w:val="Titlu1"/>
    <w:uiPriority w:val="9"/>
    <w:rsid w:val="00074903"/>
    <w:rPr>
      <w:rFonts w:asciiTheme="majorHAnsi" w:eastAsiaTheme="majorEastAsia" w:hAnsiTheme="majorHAnsi" w:cstheme="majorBidi"/>
      <w:b/>
      <w:bCs/>
      <w:color w:val="365F91" w:themeColor="accent1" w:themeShade="BF"/>
      <w:sz w:val="28"/>
      <w:szCs w:val="28"/>
    </w:rPr>
  </w:style>
  <w:style w:type="character" w:customStyle="1" w:styleId="Titlu3Caracter">
    <w:name w:val="Titlu 3 Caracter"/>
    <w:basedOn w:val="Fontdeparagrafimplicit"/>
    <w:link w:val="Titlu3"/>
    <w:uiPriority w:val="9"/>
    <w:semiHidden/>
    <w:rsid w:val="001A349F"/>
    <w:rPr>
      <w:rFonts w:asciiTheme="majorHAnsi" w:eastAsiaTheme="majorEastAsia" w:hAnsiTheme="majorHAnsi" w:cstheme="majorBidi"/>
      <w:b/>
      <w:bCs/>
      <w:color w:val="4F81BD" w:themeColor="accent1"/>
    </w:rPr>
  </w:style>
  <w:style w:type="paragraph" w:styleId="Listparagraf">
    <w:name w:val="List Paragraph"/>
    <w:basedOn w:val="Normal"/>
    <w:uiPriority w:val="34"/>
    <w:qFormat/>
    <w:rsid w:val="00BF6C03"/>
    <w:pPr>
      <w:ind w:left="720"/>
      <w:contextualSpacing/>
    </w:pPr>
  </w:style>
  <w:style w:type="paragraph" w:styleId="Antet">
    <w:name w:val="header"/>
    <w:basedOn w:val="Normal"/>
    <w:link w:val="AntetCaracter"/>
    <w:uiPriority w:val="99"/>
    <w:semiHidden/>
    <w:unhideWhenUsed/>
    <w:rsid w:val="00427407"/>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427407"/>
  </w:style>
  <w:style w:type="paragraph" w:styleId="Subsol">
    <w:name w:val="footer"/>
    <w:basedOn w:val="Normal"/>
    <w:link w:val="SubsolCaracter"/>
    <w:uiPriority w:val="99"/>
    <w:unhideWhenUsed/>
    <w:rsid w:val="0042740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427407"/>
  </w:style>
</w:styles>
</file>

<file path=word/webSettings.xml><?xml version="1.0" encoding="utf-8"?>
<w:webSettings xmlns:r="http://schemas.openxmlformats.org/officeDocument/2006/relationships" xmlns:w="http://schemas.openxmlformats.org/wordprocessingml/2006/main">
  <w:divs>
    <w:div w:id="904686833">
      <w:bodyDiv w:val="1"/>
      <w:marLeft w:val="0"/>
      <w:marRight w:val="0"/>
      <w:marTop w:val="0"/>
      <w:marBottom w:val="0"/>
      <w:divBdr>
        <w:top w:val="none" w:sz="0" w:space="0" w:color="auto"/>
        <w:left w:val="none" w:sz="0" w:space="0" w:color="auto"/>
        <w:bottom w:val="none" w:sz="0" w:space="0" w:color="auto"/>
        <w:right w:val="none" w:sz="0" w:space="0" w:color="auto"/>
      </w:divBdr>
      <w:divsChild>
        <w:div w:id="502472231">
          <w:marLeft w:val="0"/>
          <w:marRight w:val="0"/>
          <w:marTop w:val="0"/>
          <w:marBottom w:val="0"/>
          <w:divBdr>
            <w:top w:val="none" w:sz="0" w:space="0" w:color="auto"/>
            <w:left w:val="none" w:sz="0" w:space="0" w:color="auto"/>
            <w:bottom w:val="none" w:sz="0" w:space="0" w:color="auto"/>
            <w:right w:val="none" w:sz="0" w:space="0" w:color="auto"/>
          </w:divBdr>
        </w:div>
        <w:div w:id="804662363">
          <w:marLeft w:val="0"/>
          <w:marRight w:val="0"/>
          <w:marTop w:val="240"/>
          <w:marBottom w:val="240"/>
          <w:divBdr>
            <w:top w:val="none" w:sz="0" w:space="0" w:color="auto"/>
            <w:left w:val="none" w:sz="0" w:space="0" w:color="auto"/>
            <w:bottom w:val="none" w:sz="0" w:space="0" w:color="auto"/>
            <w:right w:val="none" w:sz="0" w:space="0" w:color="auto"/>
          </w:divBdr>
        </w:div>
      </w:divsChild>
    </w:div>
    <w:div w:id="990258260">
      <w:bodyDiv w:val="1"/>
      <w:marLeft w:val="0"/>
      <w:marRight w:val="0"/>
      <w:marTop w:val="0"/>
      <w:marBottom w:val="0"/>
      <w:divBdr>
        <w:top w:val="none" w:sz="0" w:space="0" w:color="auto"/>
        <w:left w:val="none" w:sz="0" w:space="0" w:color="auto"/>
        <w:bottom w:val="none" w:sz="0" w:space="0" w:color="auto"/>
        <w:right w:val="none" w:sz="0" w:space="0" w:color="auto"/>
      </w:divBdr>
    </w:div>
    <w:div w:id="107736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nonformalii.wordpress.com/metode/"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hyperlink" Target="http://www.public-policies.eu/" TargetMode="External"/><Relationship Id="rId4" Type="http://schemas.openxmlformats.org/officeDocument/2006/relationships/webSettings" Target="webSettings.xml"/><Relationship Id="rId9" Type="http://schemas.openxmlformats.org/officeDocument/2006/relationships/hyperlink" Target="http://www.politicipublice.ro/" TargetMode="Externa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11</Pages>
  <Words>4449</Words>
  <Characters>25807</Characters>
  <Application>Microsoft Office Word</Application>
  <DocSecurity>0</DocSecurity>
  <Lines>215</Lines>
  <Paragraphs>60</Paragraphs>
  <ScaleCrop>false</ScaleCrop>
  <Company>Unitate Scolara</Company>
  <LinksUpToDate>false</LinksUpToDate>
  <CharactersWithSpaces>30196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catalina</dc:creator>
  <cp:lastModifiedBy>Intel</cp:lastModifiedBy>
  <cp:revision>11</cp:revision>
  <dcterms:created xsi:type="dcterms:W3CDTF">2018-01-12T15:39:00Z</dcterms:created>
  <dcterms:modified xsi:type="dcterms:W3CDTF">2020-07-06T09:04:00Z</dcterms:modified>
</cp:coreProperties>
</file>